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ООО К</w:t>
      </w:r>
      <w:r w:rsidR="00874B98">
        <w:rPr>
          <w:rFonts w:ascii="Calibri" w:hAnsi="Calibri"/>
          <w:b/>
          <w:i/>
          <w:shadow/>
          <w:sz w:val="32"/>
          <w:szCs w:val="32"/>
          <w:u w:val="single"/>
        </w:rPr>
        <w:t>омпания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 xml:space="preserve"> «</w:t>
      </w:r>
      <w:r w:rsidR="0099314F">
        <w:rPr>
          <w:rFonts w:ascii="Calibri" w:hAnsi="Calibri"/>
          <w:b/>
          <w:i/>
          <w:shadow/>
          <w:sz w:val="32"/>
          <w:szCs w:val="32"/>
          <w:u w:val="single"/>
        </w:rPr>
        <w:t>Дизель-Систем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»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>
        <w:rPr>
          <w:rFonts w:ascii="Calibri" w:hAnsi="Calibri"/>
          <w:b/>
          <w:bCs/>
          <w:i/>
          <w:sz w:val="48"/>
          <w:szCs w:val="48"/>
        </w:rPr>
        <w:t>6</w:t>
      </w:r>
      <w:r w:rsidRPr="00832B02">
        <w:rPr>
          <w:rFonts w:ascii="Calibri" w:hAnsi="Calibri"/>
          <w:b/>
          <w:bCs/>
          <w:i/>
          <w:sz w:val="48"/>
          <w:szCs w:val="48"/>
        </w:rPr>
        <w:t>0С-Т400-Р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7E35A8" w:rsidRDefault="009F4533" w:rsidP="009F4533">
      <w:pPr>
        <w:pStyle w:val="a9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  <w:rPr>
          <w:b/>
          <w:bCs/>
        </w:rPr>
      </w:pPr>
    </w:p>
    <w:p w:rsidR="009F4533" w:rsidRDefault="0099314F" w:rsidP="009F4533">
      <w:pPr>
        <w:rPr>
          <w:rFonts w:cs="Tahoma"/>
          <w:sz w:val="28"/>
          <w:lang/>
        </w:rPr>
      </w:pPr>
      <w:r>
        <w:rPr>
          <w:b/>
          <w:bCs/>
          <w:i/>
          <w:u w:val="single"/>
        </w:rPr>
        <w:t>Ярославль</w:t>
      </w:r>
      <w:r w:rsidR="009F4533" w:rsidRPr="007E35A8">
        <w:rPr>
          <w:i/>
          <w:u w:val="single"/>
        </w:rPr>
        <w:t xml:space="preserve"> </w:t>
      </w:r>
      <w:r w:rsidR="009F4533" w:rsidRPr="007E35A8">
        <w:rPr>
          <w:b/>
          <w:bCs/>
          <w:i/>
          <w:u w:val="single"/>
        </w:rPr>
        <w:t>201</w:t>
      </w:r>
      <w:r w:rsidR="00874B98">
        <w:rPr>
          <w:b/>
          <w:bCs/>
          <w:i/>
          <w:u w:val="single"/>
        </w:rPr>
        <w:t>3</w:t>
      </w:r>
      <w:r w:rsidR="009F4533" w:rsidRPr="007E35A8">
        <w:rPr>
          <w:b/>
          <w:bCs/>
          <w:i/>
          <w:u w:val="single"/>
        </w:rPr>
        <w:t xml:space="preserve"> год</w:t>
      </w:r>
    </w:p>
    <w:p w:rsid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  <w:r w:rsidRPr="009F4533">
        <w:rPr>
          <w:rFonts w:ascii="Calibri" w:hAnsi="Calibri" w:cs="Tahoma"/>
          <w:i/>
          <w:sz w:val="28"/>
          <w:szCs w:val="28"/>
          <w:u w:val="single"/>
          <w:lang/>
        </w:rPr>
        <w:t>СОДЕРЖАНИЕ</w:t>
      </w:r>
      <w:r>
        <w:rPr>
          <w:rFonts w:ascii="Calibri" w:hAnsi="Calibri" w:cs="Tahoma"/>
          <w:i/>
          <w:sz w:val="28"/>
          <w:szCs w:val="28"/>
          <w:u w:val="single"/>
          <w:lang/>
        </w:rPr>
        <w:t>: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Введение………………………………………………………………………………………………………..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Назначение…………………………………………………………………………………………………….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Технические данные……………………………………………………………………………………..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Сос</w:t>
      </w:r>
      <w:r>
        <w:rPr>
          <w:rFonts w:cs="Tahoma"/>
          <w:sz w:val="24"/>
          <w:szCs w:val="24"/>
          <w:lang/>
        </w:rPr>
        <w:t>тав и комплект поставки…………………………………………………………………………..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Устройство и работа……………………………………………………………………………………….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5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Устройство</w:t>
      </w:r>
      <w:r>
        <w:rPr>
          <w:rFonts w:cs="Tahoma"/>
          <w:sz w:val="24"/>
          <w:szCs w:val="24"/>
          <w:lang/>
        </w:rPr>
        <w:t xml:space="preserve"> и работа составных частей…………………………………………………………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Транспортирование……………………………………………………………………………………….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Общие</w:t>
      </w:r>
      <w:r>
        <w:rPr>
          <w:rFonts w:cs="Tahoma"/>
          <w:sz w:val="24"/>
          <w:szCs w:val="24"/>
          <w:lang/>
        </w:rPr>
        <w:t xml:space="preserve"> указания по эксплуатации…………………………………………………………………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Указание ме</w:t>
      </w:r>
      <w:r>
        <w:rPr>
          <w:rFonts w:cs="Tahoma"/>
          <w:sz w:val="24"/>
          <w:szCs w:val="24"/>
          <w:lang/>
        </w:rPr>
        <w:t>р безопасности…………………………………………………………………………..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установки………………………………………………………………………………………..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12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Подготовка к работе……………………………………………………………………………………..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работы…………………………………………………………………………………………….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14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Возможные неиспра</w:t>
      </w:r>
      <w:r>
        <w:rPr>
          <w:rFonts w:cs="Tahoma"/>
          <w:sz w:val="24"/>
          <w:szCs w:val="24"/>
          <w:lang/>
        </w:rPr>
        <w:t xml:space="preserve">вности и способы устранения…………………………………… </w:t>
      </w:r>
      <w:r w:rsidR="00DF5549">
        <w:rPr>
          <w:rFonts w:cs="Tahoma"/>
          <w:sz w:val="24"/>
          <w:szCs w:val="24"/>
          <w:lang/>
        </w:rPr>
        <w:t>15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</w:t>
      </w:r>
      <w:r>
        <w:rPr>
          <w:rFonts w:cs="Tahoma"/>
          <w:sz w:val="24"/>
          <w:szCs w:val="24"/>
          <w:lang/>
        </w:rPr>
        <w:t>Техническое обслуживание…………………………………………………………………………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.16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Консервация…………………………………………………………………………………………………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.17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lang/>
        </w:rPr>
      </w:pPr>
      <w:r w:rsidRPr="009F4533">
        <w:rPr>
          <w:rFonts w:ascii="Calibri" w:hAnsi="Calibri" w:cs="Tahoma"/>
          <w:i/>
          <w:sz w:val="28"/>
          <w:szCs w:val="28"/>
          <w:lang/>
        </w:rPr>
        <w:t>ИЛЛЮСТРАЦИИ</w:t>
      </w:r>
      <w:r>
        <w:rPr>
          <w:rFonts w:ascii="Calibri" w:hAnsi="Calibri" w:cs="Tahoma"/>
          <w:i/>
          <w:sz w:val="28"/>
          <w:szCs w:val="28"/>
          <w:lang/>
        </w:rPr>
        <w:t>:</w:t>
      </w: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1.    Общий вид электроагрегата</w:t>
      </w:r>
      <w:r w:rsidR="00946881">
        <w:rPr>
          <w:rFonts w:cs="Tahoma"/>
          <w:sz w:val="24"/>
          <w:szCs w:val="24"/>
          <w:lang/>
        </w:rPr>
        <w:t>…………………………………………………18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2.    Механизм управления регулятором</w:t>
      </w:r>
      <w:r w:rsidR="00946881">
        <w:rPr>
          <w:rFonts w:cs="Tahoma"/>
          <w:sz w:val="24"/>
          <w:szCs w:val="24"/>
          <w:lang/>
        </w:rPr>
        <w:t>……………………………………19</w:t>
      </w:r>
    </w:p>
    <w:p w:rsidR="009F4533" w:rsidRPr="009F4533" w:rsidRDefault="009F4533" w:rsidP="009F4533">
      <w:pPr>
        <w:jc w:val="left"/>
        <w:rPr>
          <w:rFonts w:cs="Arial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 xml:space="preserve">Рис 3.    </w:t>
      </w:r>
      <w:r w:rsidRPr="009F4533">
        <w:rPr>
          <w:rFonts w:cs="Arial"/>
          <w:color w:val="000000"/>
          <w:spacing w:val="4"/>
          <w:sz w:val="24"/>
          <w:szCs w:val="24"/>
          <w:lang/>
        </w:rPr>
        <w:t>Схема работы электромагнита останова</w:t>
      </w:r>
      <w:r w:rsidR="00946881">
        <w:rPr>
          <w:rFonts w:cs="Arial"/>
          <w:color w:val="000000"/>
          <w:spacing w:val="4"/>
          <w:sz w:val="24"/>
          <w:szCs w:val="24"/>
          <w:lang/>
        </w:rPr>
        <w:t>…………………………..20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4.    Муфта приводная</w:t>
      </w:r>
      <w:r w:rsidR="00946881">
        <w:rPr>
          <w:rFonts w:cs="Tahoma"/>
          <w:sz w:val="24"/>
          <w:szCs w:val="24"/>
          <w:lang/>
        </w:rPr>
        <w:t>………………………………………………………………….21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5.    Муфта приводная дисковая</w:t>
      </w:r>
      <w:r w:rsidR="00946881">
        <w:rPr>
          <w:rFonts w:cs="Tahoma"/>
          <w:sz w:val="24"/>
          <w:szCs w:val="24"/>
          <w:lang/>
        </w:rPr>
        <w:t>………………………………………………….22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125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9F4533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1.  Введение.</w:t>
      </w:r>
    </w:p>
    <w:p w:rsidR="009F4533" w:rsidRPr="009F4533" w:rsidRDefault="009F4533" w:rsidP="009F4533">
      <w:pPr>
        <w:shd w:val="clear" w:color="auto" w:fill="FFFFFF"/>
        <w:tabs>
          <w:tab w:val="left" w:pos="1253"/>
        </w:tabs>
        <w:ind w:left="86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Настоящее руководство по эксплуатации (РЭ) предназначено для изучения и </w:t>
      </w:r>
      <w:r w:rsidRPr="009F4533">
        <w:rPr>
          <w:rFonts w:cs="Tahoma"/>
          <w:color w:val="000000"/>
          <w:sz w:val="24"/>
          <w:szCs w:val="24"/>
          <w:lang/>
        </w:rPr>
        <w:t xml:space="preserve">грамотной эксплуатации стационарных </w:t>
      </w:r>
      <w:r>
        <w:rPr>
          <w:rFonts w:cs="Tahoma"/>
          <w:color w:val="000000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z w:val="24"/>
          <w:szCs w:val="24"/>
          <w:lang/>
        </w:rPr>
        <w:t xml:space="preserve"> ДГ-60С-Т400-Р.</w:t>
      </w:r>
    </w:p>
    <w:p w:rsidR="009F4533" w:rsidRPr="009F4533" w:rsidRDefault="009F4533" w:rsidP="009F4533">
      <w:pPr>
        <w:shd w:val="clear" w:color="auto" w:fill="FFFFFF"/>
        <w:ind w:left="57" w:right="6" w:firstLine="72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РЭ изложено описание устройства </w:t>
      </w:r>
      <w:r>
        <w:rPr>
          <w:rFonts w:cs="Tahoma"/>
          <w:color w:val="000000"/>
          <w:spacing w:val="7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и их составных частей</w:t>
      </w:r>
      <w:r w:rsidRPr="009F4533">
        <w:rPr>
          <w:rFonts w:cs="Tahoma"/>
          <w:b/>
          <w:bCs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объеме, который позволяет обслуживающему персоналу получить четкое представление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об устройстве и взаимодействии отдельных частей. В РЭ приведены правила эксплуа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тации </w:t>
      </w:r>
      <w:r>
        <w:rPr>
          <w:rFonts w:cs="Tahoma"/>
          <w:color w:val="000000"/>
          <w:spacing w:val="6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, выполнение которых обеспечивает надежную и безаварийную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работу, правила по технике безопасности обслуживающего персонала, а также правила хранения и транспортирования.</w:t>
      </w:r>
    </w:p>
    <w:p w:rsidR="009F4533" w:rsidRPr="009F4533" w:rsidRDefault="009F4533" w:rsidP="009F4533">
      <w:pPr>
        <w:shd w:val="clear" w:color="auto" w:fill="FFFFFF"/>
        <w:tabs>
          <w:tab w:val="left" w:pos="1310"/>
        </w:tabs>
        <w:ind w:left="48"/>
        <w:jc w:val="both"/>
        <w:rPr>
          <w:rFonts w:cs="Tahoma"/>
          <w:color w:val="000000"/>
          <w:spacing w:val="9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Настоящее РЭ не является исчерпывающим документом. Для полного изу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чения электроагрегатов необходимо изучить эксплуатационные документы на двигатель </w:t>
      </w:r>
      <w:r>
        <w:rPr>
          <w:rFonts w:cs="Tahoma"/>
          <w:color w:val="000000"/>
          <w:sz w:val="24"/>
          <w:szCs w:val="24"/>
          <w:lang/>
        </w:rPr>
        <w:t>ЯМЗ-236М2 (Д</w:t>
      </w:r>
      <w:r w:rsidRPr="009F4533">
        <w:rPr>
          <w:rFonts w:cs="Tahoma"/>
          <w:color w:val="000000"/>
          <w:sz w:val="24"/>
          <w:szCs w:val="24"/>
          <w:lang/>
        </w:rPr>
        <w:t>246.4), генератор БГ-60 (Marathon Electric, Bearford, Leroy Somer),</w:t>
      </w:r>
      <w:r w:rsidRPr="009F4533">
        <w:rPr>
          <w:rFonts w:cs="Tahoma"/>
          <w:b/>
          <w:bCs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управления, корректор-регулятор напряжения и другие,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входящие в состав электроагрегатов узлы и элементы.</w:t>
      </w:r>
    </w:p>
    <w:p w:rsidR="009F4533" w:rsidRDefault="009F4533" w:rsidP="009F4533">
      <w:pPr>
        <w:shd w:val="clear" w:color="auto" w:fill="FFFFFF"/>
        <w:ind w:left="19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left="19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2.  Назначение.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ind w:left="29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2.1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Электроагрегаты мощностью 60 кВт предназначены для питания потребителей трехфазным переменным током напряжением 400 В, частотой 50 Гц.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5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 xml:space="preserve">Обозначения электроагрегата расшифровываются следующим   образом: </w:t>
      </w:r>
    </w:p>
    <w:p w:rsidR="009F4533" w:rsidRPr="009F4533" w:rsidRDefault="003A039D" w:rsidP="003A039D">
      <w:pPr>
        <w:shd w:val="clear" w:color="auto" w:fill="FFFFFF"/>
        <w:ind w:right="15"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А</w:t>
      </w:r>
      <w:r w:rsidR="009F4533" w:rsidRPr="009F4533">
        <w:rPr>
          <w:rFonts w:cs="Tahoma"/>
          <w:color w:val="000000"/>
          <w:sz w:val="24"/>
          <w:szCs w:val="24"/>
          <w:lang/>
        </w:rPr>
        <w:t>Д – дизель</w:t>
      </w:r>
      <w:r>
        <w:rPr>
          <w:rFonts w:cs="Tahoma"/>
          <w:color w:val="000000"/>
          <w:sz w:val="24"/>
          <w:szCs w:val="24"/>
          <w:lang/>
        </w:rPr>
        <w:t>ный электроагрегат</w:t>
      </w:r>
      <w:r w:rsidR="009F4533" w:rsidRPr="009F4533">
        <w:rPr>
          <w:rFonts w:cs="Tahoma"/>
          <w:color w:val="000000"/>
          <w:sz w:val="24"/>
          <w:szCs w:val="24"/>
          <w:lang/>
        </w:rPr>
        <w:t>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 - стационарный;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60 - номинальная мощность, кВт;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 - трехфазный переменный ток; 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400 - напряжение, В;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Р – водо-воздушная (радиаторная) система охлаждения.</w:t>
      </w:r>
    </w:p>
    <w:p w:rsidR="009F4533" w:rsidRPr="009F4533" w:rsidRDefault="009F4533" w:rsidP="00F42A12">
      <w:pPr>
        <w:numPr>
          <w:ilvl w:val="1"/>
          <w:numId w:val="31"/>
        </w:num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Электроагрегаты предназначены для работы в условиях воздействия: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 xml:space="preserve">1)Температуры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окружающего воздуха от -40°С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УХЛЗ;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>2)Т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емпературы окружающего воздуха от -10°С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УЗ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3)</w:t>
      </w:r>
      <w:r w:rsidRPr="009F4533">
        <w:rPr>
          <w:rFonts w:cs="Tahoma"/>
          <w:color w:val="000000"/>
          <w:sz w:val="24"/>
          <w:szCs w:val="24"/>
          <w:lang/>
        </w:rPr>
        <w:t xml:space="preserve">высоты над уровнем моря </w:t>
      </w:r>
      <w:smartTag w:uri="urn:schemas-microsoft-com:office:smarttags" w:element="metricconverter">
        <w:smartTagPr>
          <w:attr w:name="ProductID" w:val="4000 м"/>
        </w:smartTagPr>
        <w:r w:rsidRPr="009F4533">
          <w:rPr>
            <w:rFonts w:cs="Tahoma"/>
            <w:color w:val="000000"/>
            <w:sz w:val="24"/>
            <w:szCs w:val="24"/>
            <w:lang/>
          </w:rPr>
          <w:t>4000 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;   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4)</w:t>
      </w:r>
      <w:r w:rsidRPr="009F4533">
        <w:rPr>
          <w:rFonts w:cs="Tahoma"/>
          <w:color w:val="000000"/>
          <w:sz w:val="24"/>
          <w:szCs w:val="24"/>
          <w:lang/>
        </w:rPr>
        <w:t>пыли - с запыленностью воздуха, не более 0,01 г/м³ (при этом время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непрерывной или суммарной работы до проведения каждого технического обслуживания </w:t>
      </w:r>
      <w:r w:rsidRPr="009F4533">
        <w:rPr>
          <w:rFonts w:cs="Tahoma"/>
          <w:color w:val="000000"/>
          <w:sz w:val="24"/>
          <w:szCs w:val="24"/>
          <w:lang/>
        </w:rPr>
        <w:t>не должны превышать 50 ч).</w:t>
      </w:r>
    </w:p>
    <w:p w:rsidR="009F4533" w:rsidRPr="009F4533" w:rsidRDefault="003A039D" w:rsidP="009F4533">
      <w:pPr>
        <w:shd w:val="clear" w:color="auto" w:fill="FFFFFF"/>
        <w:tabs>
          <w:tab w:val="left" w:pos="765"/>
        </w:tabs>
        <w:ind w:hanging="15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>
        <w:rPr>
          <w:rFonts w:cs="Tahoma"/>
          <w:color w:val="000000"/>
          <w:sz w:val="24"/>
          <w:szCs w:val="24"/>
          <w:lang/>
        </w:rPr>
        <w:tab/>
        <w:t xml:space="preserve">         </w:t>
      </w:r>
      <w:r w:rsidR="009F4533" w:rsidRPr="003A039D">
        <w:rPr>
          <w:rFonts w:cs="Tahoma"/>
          <w:b/>
          <w:color w:val="000000"/>
          <w:sz w:val="24"/>
          <w:szCs w:val="24"/>
          <w:lang/>
        </w:rPr>
        <w:t>2.3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 xml:space="preserve">Номинальная мощность электроагрегата обеспечивается при температуре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окружающего воздуха до 40°С при атмосферном давлении до 89,9 кПа (на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моря).</w:t>
      </w:r>
    </w:p>
    <w:p w:rsidR="003A039D" w:rsidRDefault="003A039D" w:rsidP="009F4533">
      <w:pPr>
        <w:shd w:val="clear" w:color="auto" w:fill="FFFFFF"/>
        <w:ind w:right="106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right="10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3.  Технические данные.</w:t>
      </w:r>
    </w:p>
    <w:p w:rsidR="009F4533" w:rsidRPr="009F4533" w:rsidRDefault="009F4533" w:rsidP="003A039D">
      <w:pPr>
        <w:shd w:val="clear" w:color="auto" w:fill="FFFFFF"/>
        <w:tabs>
          <w:tab w:val="left" w:leader="dot" w:pos="7987"/>
        </w:tabs>
        <w:ind w:left="74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мощность, кВт 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……………………</w:t>
      </w:r>
      <w:r w:rsidRPr="009F4533">
        <w:rPr>
          <w:rFonts w:cs="Tahoma"/>
          <w:color w:val="000000"/>
          <w:sz w:val="24"/>
          <w:szCs w:val="24"/>
          <w:lang/>
        </w:rPr>
        <w:t>60</w:t>
      </w:r>
    </w:p>
    <w:p w:rsidR="009F4533" w:rsidRPr="009F4533" w:rsidRDefault="009F4533" w:rsidP="003A039D">
      <w:pPr>
        <w:shd w:val="clear" w:color="auto" w:fill="FFFFFF"/>
        <w:tabs>
          <w:tab w:val="left" w:pos="6158"/>
        </w:tabs>
        <w:ind w:left="739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Род ток</w:t>
      </w:r>
      <w:r w:rsidR="003A039D">
        <w:rPr>
          <w:rFonts w:cs="Tahoma"/>
          <w:color w:val="000000"/>
          <w:spacing w:val="9"/>
          <w:sz w:val="24"/>
          <w:szCs w:val="24"/>
          <w:lang/>
        </w:rPr>
        <w:t>а……………………………………………………………………………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переменный 3-х фазный</w:t>
      </w:r>
    </w:p>
    <w:p w:rsidR="009F4533" w:rsidRPr="009F4533" w:rsidRDefault="009F4533" w:rsidP="003A039D">
      <w:pPr>
        <w:shd w:val="clear" w:color="auto" w:fill="FFFFFF"/>
        <w:tabs>
          <w:tab w:val="left" w:leader="dot" w:pos="7978"/>
        </w:tabs>
        <w:ind w:left="73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Номинальное напряжение, В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</w:t>
      </w:r>
      <w:r w:rsidRPr="009F4533">
        <w:rPr>
          <w:rFonts w:cs="Tahoma"/>
          <w:color w:val="000000"/>
          <w:sz w:val="24"/>
          <w:szCs w:val="24"/>
          <w:lang/>
        </w:rPr>
        <w:t>400</w:t>
      </w:r>
    </w:p>
    <w:p w:rsidR="009F4533" w:rsidRPr="009F4533" w:rsidRDefault="009F4533" w:rsidP="003A039D">
      <w:pPr>
        <w:shd w:val="clear" w:color="auto" w:fill="FFFFFF"/>
        <w:tabs>
          <w:tab w:val="left" w:leader="dot" w:pos="7982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частота, Гц 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…………………..</w:t>
      </w:r>
      <w:r w:rsidRPr="009F4533">
        <w:rPr>
          <w:rFonts w:cs="Tahoma"/>
          <w:color w:val="000000"/>
          <w:sz w:val="24"/>
          <w:szCs w:val="24"/>
          <w:lang/>
        </w:rPr>
        <w:t>50</w:t>
      </w:r>
    </w:p>
    <w:p w:rsidR="009F4533" w:rsidRPr="003A039D" w:rsidRDefault="009F4533" w:rsidP="003A039D">
      <w:pPr>
        <w:shd w:val="clear" w:color="auto" w:fill="FFFFFF"/>
        <w:ind w:left="7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Номинальный коэффициент мощности</w:t>
      </w:r>
      <w:r w:rsidR="003A039D">
        <w:rPr>
          <w:rFonts w:cs="Tahoma"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(при индуктивной нагрузке)</w:t>
      </w:r>
      <w:r w:rsidR="003A039D">
        <w:rPr>
          <w:rFonts w:cs="Tahoma"/>
          <w:color w:val="000000"/>
          <w:spacing w:val="6"/>
          <w:sz w:val="24"/>
          <w:szCs w:val="24"/>
          <w:lang/>
        </w:rPr>
        <w:t>………………….</w:t>
      </w:r>
      <w:r w:rsidRPr="009F4533">
        <w:rPr>
          <w:rFonts w:cs="Tahoma"/>
          <w:color w:val="000000"/>
          <w:sz w:val="24"/>
          <w:szCs w:val="24"/>
          <w:lang/>
        </w:rPr>
        <w:t>0,8</w:t>
      </w:r>
    </w:p>
    <w:p w:rsidR="009F4533" w:rsidRPr="009F4533" w:rsidRDefault="009F4533" w:rsidP="003A039D">
      <w:pPr>
        <w:shd w:val="clear" w:color="auto" w:fill="FFFFFF"/>
        <w:tabs>
          <w:tab w:val="left" w:leader="dot" w:pos="7968"/>
        </w:tabs>
        <w:ind w:left="7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Номинальный ток, А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</w:t>
      </w:r>
      <w:r w:rsidRPr="009F4533">
        <w:rPr>
          <w:rFonts w:cs="Tahoma"/>
          <w:color w:val="000000"/>
          <w:sz w:val="24"/>
          <w:szCs w:val="24"/>
          <w:lang/>
        </w:rPr>
        <w:t>108</w:t>
      </w:r>
    </w:p>
    <w:p w:rsidR="009F4533" w:rsidRPr="009F4533" w:rsidRDefault="009F4533" w:rsidP="003A039D">
      <w:pPr>
        <w:shd w:val="clear" w:color="auto" w:fill="FFFFFF"/>
        <w:tabs>
          <w:tab w:val="left" w:leader="dot" w:pos="7963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Частота вращения вала дизеля, мин</w:t>
      </w:r>
      <w:r w:rsidRPr="009F4533">
        <w:rPr>
          <w:rFonts w:cs="Tahoma"/>
          <w:color w:val="000000"/>
          <w:spacing w:val="5"/>
          <w:sz w:val="24"/>
          <w:szCs w:val="24"/>
          <w:vertAlign w:val="superscript"/>
          <w:lang/>
        </w:rPr>
        <w:t>-1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………………..</w:t>
      </w:r>
      <w:r w:rsidRPr="009F4533">
        <w:rPr>
          <w:rFonts w:cs="Tahoma"/>
          <w:color w:val="000000"/>
          <w:sz w:val="24"/>
          <w:szCs w:val="24"/>
          <w:lang/>
        </w:rPr>
        <w:t>1500</w:t>
      </w:r>
    </w:p>
    <w:p w:rsidR="009F4533" w:rsidRPr="009F4533" w:rsidRDefault="009F4533" w:rsidP="003A039D">
      <w:pPr>
        <w:shd w:val="clear" w:color="auto" w:fill="FFFFFF"/>
        <w:ind w:right="1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</w:r>
      <w:r w:rsidR="003A039D">
        <w:rPr>
          <w:rFonts w:cs="Tahoma"/>
          <w:color w:val="000000"/>
          <w:spacing w:val="3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Заправочные емкости, л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охлаждения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…………….36</w:t>
      </w:r>
      <w:r w:rsidRPr="009F4533">
        <w:rPr>
          <w:rFonts w:cs="Tahoma"/>
          <w:color w:val="000000"/>
          <w:sz w:val="24"/>
          <w:szCs w:val="24"/>
          <w:lang/>
        </w:rPr>
        <w:t>(20)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топливопитания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…………200</w:t>
      </w:r>
      <w:r w:rsidRPr="009F4533">
        <w:rPr>
          <w:rFonts w:cs="Tahoma"/>
          <w:color w:val="000000"/>
          <w:sz w:val="24"/>
          <w:szCs w:val="24"/>
          <w:lang/>
        </w:rPr>
        <w:t>(150)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8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смазки</w:t>
      </w:r>
      <w:r w:rsidR="003A039D">
        <w:rPr>
          <w:rFonts w:cs="Tahoma"/>
          <w:color w:val="000000"/>
          <w:sz w:val="24"/>
          <w:szCs w:val="24"/>
          <w:lang/>
        </w:rPr>
        <w:t>…………………………………………………………………………………………..34</w:t>
      </w:r>
      <w:r w:rsidRPr="009F4533">
        <w:rPr>
          <w:rFonts w:cs="Tahoma"/>
          <w:color w:val="000000"/>
          <w:sz w:val="24"/>
          <w:szCs w:val="24"/>
          <w:lang/>
        </w:rPr>
        <w:t>(14)</w:t>
      </w:r>
    </w:p>
    <w:p w:rsidR="009F4533" w:rsidRPr="009F4533" w:rsidRDefault="009F4533" w:rsidP="003A039D">
      <w:pPr>
        <w:shd w:val="clear" w:color="auto" w:fill="FFFFFF"/>
        <w:tabs>
          <w:tab w:val="left" w:pos="1552"/>
          <w:tab w:val="left" w:leader="dot" w:pos="8048"/>
        </w:tabs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>В скобках приведены заправочные ёмкости для электроагрегатов на базе двигателей ММЗ.</w:t>
      </w:r>
    </w:p>
    <w:p w:rsidR="009F4533" w:rsidRPr="009F4533" w:rsidRDefault="005A509F" w:rsidP="005A509F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 xml:space="preserve">                 3.1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Электроагрегат допускает перегрузку по мощнос</w:t>
      </w:r>
      <w:r>
        <w:rPr>
          <w:rFonts w:cs="Tahoma"/>
          <w:color w:val="000000"/>
          <w:sz w:val="24"/>
          <w:szCs w:val="24"/>
          <w:lang/>
        </w:rPr>
        <w:t xml:space="preserve">ти на 10% сверх номинальной (по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току при номинальном коэффициенте мощности) в течение 1 ч при температуре окружающего воздуха до +40°С и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моря.</w:t>
      </w:r>
    </w:p>
    <w:p w:rsidR="009F4533" w:rsidRPr="009F4533" w:rsidRDefault="009F4533" w:rsidP="009F4533">
      <w:pPr>
        <w:shd w:val="clear" w:color="auto" w:fill="FFFFFF"/>
        <w:ind w:left="72" w:right="4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Между перегрузками должен быть перерыв, необходимый для установления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нормального теплового режима, не менее 4-х часов.</w:t>
      </w:r>
    </w:p>
    <w:p w:rsidR="009F4533" w:rsidRPr="009F4533" w:rsidRDefault="005A509F" w:rsidP="009F4533">
      <w:pPr>
        <w:shd w:val="clear" w:color="auto" w:fill="FFFFFF"/>
        <w:ind w:left="72" w:firstLine="712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3.2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Суммарная наработка электроагрегата в режиме 10% - ной перегрузки не должна превышать 10% назначенного ресурса до капитального ремонта двигателя.</w:t>
      </w:r>
    </w:p>
    <w:p w:rsidR="009F4533" w:rsidRPr="009F4533" w:rsidRDefault="005A509F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 Электроагрегат обеспечивает: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плавное ручное изменение уровня автоматически регулируемого напря</w:t>
      </w:r>
      <w:r w:rsidRPr="009F4533">
        <w:rPr>
          <w:rFonts w:cs="Tahoma"/>
          <w:color w:val="000000"/>
          <w:sz w:val="24"/>
          <w:szCs w:val="24"/>
          <w:lang/>
        </w:rPr>
        <w:t>жения при любой симметричной нагрузке от 10% до 100% номинальной мощности  в пределах от 90% до 105% номинального;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 не нагруженном состоянии запуск не нагруженного асинхронного ко</w:t>
      </w:r>
      <w:r w:rsidRPr="009F4533">
        <w:rPr>
          <w:rFonts w:cs="Tahoma"/>
          <w:color w:val="000000"/>
          <w:sz w:val="24"/>
          <w:szCs w:val="24"/>
          <w:lang/>
        </w:rPr>
        <w:t>роткозамкнутого двигателя с кратностью пускового тока до 7 мощностью не более  60 кВт;</w:t>
      </w:r>
    </w:p>
    <w:p w:rsidR="005A509F" w:rsidRPr="005A509F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араллельную работу с местной электрической сетью государственной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электрической системы общего назначения, только на время, необходимое для перевода нагрузки с сети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на электроагрегат.  </w:t>
      </w:r>
    </w:p>
    <w:p w:rsidR="009F4533" w:rsidRPr="005A509F" w:rsidRDefault="009F4533" w:rsidP="005A509F">
      <w:pPr>
        <w:widowControl w:val="0"/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i/>
          <w:color w:val="000000"/>
          <w:spacing w:val="2"/>
          <w:sz w:val="24"/>
          <w:szCs w:val="24"/>
          <w:lang/>
        </w:rPr>
      </w:pPr>
      <w:r w:rsidRPr="005A509F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Внимание! Возможность параллельной работы с электрической сетью не поддерживается у отдельных модификаций электроагрегатов.</w:t>
      </w:r>
    </w:p>
    <w:p w:rsidR="009F4533" w:rsidRPr="009F4533" w:rsidRDefault="005A509F" w:rsidP="009F4533">
      <w:pPr>
        <w:shd w:val="clear" w:color="auto" w:fill="FFFFFF"/>
        <w:ind w:left="52" w:right="12" w:firstLine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3.4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В установившемся тепловом режиме при номинальном коэффициенте мощ</w:t>
      </w:r>
      <w:r w:rsidR="009F4533" w:rsidRPr="009F4533">
        <w:rPr>
          <w:rFonts w:cs="Tahoma"/>
          <w:color w:val="000000"/>
          <w:spacing w:val="4"/>
          <w:sz w:val="24"/>
          <w:szCs w:val="24"/>
          <w:lang/>
        </w:rPr>
        <w:t xml:space="preserve">ности (при индуктивной нагрузке) и наклоне регуляторной характеристики, лежащей в </w:t>
      </w:r>
      <w:r w:rsidR="009F4533" w:rsidRPr="009F4533">
        <w:rPr>
          <w:rFonts w:cs="Tahoma"/>
          <w:color w:val="000000"/>
          <w:sz w:val="24"/>
          <w:szCs w:val="24"/>
          <w:lang/>
        </w:rPr>
        <w:t>пределах 3-8%, электроагрегаты обеспечивают: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left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  <w:t>установившееся отклонение напряжения, % не более: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изменении симметричной нагрузки от 10 до 100% номинальной мощности ± 2;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10 до 25% номинальной мощности ±1,5;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25 до 100% ± 1;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 переходное отклонение напряжения при сбросе - набросе симметричной на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грузки:</w:t>
      </w:r>
    </w:p>
    <w:p w:rsidR="009F4533" w:rsidRPr="005A509F" w:rsidRDefault="009F4533" w:rsidP="00F42A12">
      <w:pPr>
        <w:widowControl w:val="0"/>
        <w:numPr>
          <w:ilvl w:val="0"/>
          <w:numId w:val="34"/>
        </w:numPr>
        <w:shd w:val="clear" w:color="auto" w:fill="FFFFFF"/>
        <w:tabs>
          <w:tab w:val="left" w:pos="1068"/>
        </w:tabs>
        <w:suppressAutoHyphens/>
        <w:jc w:val="both"/>
        <w:rPr>
          <w:rFonts w:cs="Tahoma"/>
          <w:color w:val="000000"/>
          <w:sz w:val="23"/>
          <w:szCs w:val="23"/>
          <w:lang/>
        </w:rPr>
      </w:pPr>
      <w:r w:rsidRPr="005A509F">
        <w:rPr>
          <w:rFonts w:cs="Tahoma"/>
          <w:color w:val="000000"/>
          <w:sz w:val="23"/>
          <w:szCs w:val="23"/>
          <w:lang/>
        </w:rPr>
        <w:t>100% номи</w:t>
      </w:r>
      <w:r w:rsidR="005A509F" w:rsidRPr="005A509F">
        <w:rPr>
          <w:rFonts w:cs="Tahoma"/>
          <w:color w:val="000000"/>
          <w:sz w:val="23"/>
          <w:szCs w:val="23"/>
          <w:lang/>
        </w:rPr>
        <w:t>нальной мощности, не более 20%,время восстановления при этом</w:t>
      </w:r>
      <w:r w:rsidRPr="005A509F">
        <w:rPr>
          <w:rFonts w:cs="Tahoma"/>
          <w:color w:val="000000"/>
          <w:sz w:val="23"/>
          <w:szCs w:val="23"/>
          <w:lang/>
        </w:rPr>
        <w:t>-не более 2 с.;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3)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установившееся отклонение часто</w:t>
      </w:r>
      <w:r w:rsidR="005A509F">
        <w:rPr>
          <w:rFonts w:cs="Tahoma"/>
          <w:color w:val="000000"/>
          <w:spacing w:val="8"/>
          <w:sz w:val="24"/>
          <w:szCs w:val="24"/>
          <w:lang/>
        </w:rPr>
        <w:t xml:space="preserve">ты при неизменной симметричной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нагрузке, </w:t>
      </w:r>
      <w:r w:rsidRPr="009F4533">
        <w:rPr>
          <w:rFonts w:cs="Tahoma"/>
          <w:i/>
          <w:iCs/>
          <w:color w:val="000000"/>
          <w:sz w:val="24"/>
          <w:szCs w:val="24"/>
          <w:lang/>
        </w:rPr>
        <w:t xml:space="preserve">% </w:t>
      </w:r>
      <w:r w:rsidRPr="009F4533">
        <w:rPr>
          <w:rFonts w:cs="Tahoma"/>
          <w:color w:val="000000"/>
          <w:sz w:val="24"/>
          <w:szCs w:val="24"/>
          <w:lang/>
        </w:rPr>
        <w:t>, не более: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от 10 до 25% номинальной мощности - ±1.5; 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от 25 до 100% номинальной мощности - ±1;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4) </w:t>
      </w:r>
      <w:r w:rsidR="009F4533" w:rsidRPr="009F4533">
        <w:rPr>
          <w:rFonts w:cs="Tahoma"/>
          <w:color w:val="000000"/>
          <w:sz w:val="24"/>
          <w:szCs w:val="24"/>
          <w:lang/>
        </w:rPr>
        <w:t>переходное отклонение частоты при сбросе - набросе симметричной нагрузки 100% номинальной мощности - не более ±8%, при этом время восстановления составит не более 5 с;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5) </w:t>
      </w:r>
      <w:r w:rsidR="009F4533" w:rsidRPr="009F4533">
        <w:rPr>
          <w:rFonts w:cs="Tahoma"/>
          <w:color w:val="000000"/>
          <w:sz w:val="24"/>
          <w:szCs w:val="24"/>
          <w:lang/>
        </w:rPr>
        <w:t>коэффициент искажения синусоидальной кривой линейного напряжения – не более 5 %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5A509F" w:rsidP="005A509F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     </w:t>
      </w:r>
      <w:r w:rsidR="009F4533" w:rsidRPr="005A509F">
        <w:rPr>
          <w:rFonts w:cs="Tahoma"/>
          <w:b/>
          <w:color w:val="000000"/>
          <w:spacing w:val="7"/>
          <w:sz w:val="24"/>
          <w:szCs w:val="24"/>
          <w:lang/>
        </w:rPr>
        <w:t>3.5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 xml:space="preserve"> Электроагрегаты допускают длительную работу при несимметричной нагруз</w:t>
      </w:r>
      <w:r w:rsidR="009F4533" w:rsidRPr="009F4533">
        <w:rPr>
          <w:rFonts w:cs="Tahoma"/>
          <w:color w:val="000000"/>
          <w:sz w:val="24"/>
          <w:szCs w:val="24"/>
          <w:lang/>
        </w:rPr>
        <w:t>ке фаз до 25 % номинального тока (при условии, что ни в одной из фаз ток не пре</w:t>
      </w:r>
      <w:r w:rsidR="009F4533" w:rsidRPr="009F4533">
        <w:rPr>
          <w:rFonts w:cs="Tahoma"/>
          <w:color w:val="000000"/>
          <w:spacing w:val="12"/>
          <w:sz w:val="24"/>
          <w:szCs w:val="24"/>
          <w:lang/>
        </w:rPr>
        <w:t>вышает номинального значения). При этом коэффициент не баланса линейных напря</w:t>
      </w:r>
      <w:r w:rsidR="009F4533" w:rsidRPr="009F4533">
        <w:rPr>
          <w:rFonts w:cs="Tahoma"/>
          <w:color w:val="000000"/>
          <w:sz w:val="24"/>
          <w:szCs w:val="24"/>
          <w:lang/>
        </w:rPr>
        <w:t>жений не превышает 10% номинального.</w:t>
      </w:r>
    </w:p>
    <w:p w:rsidR="009F4533" w:rsidRPr="009F4533" w:rsidRDefault="005A509F" w:rsidP="005A509F">
      <w:pPr>
        <w:shd w:val="clear" w:color="auto" w:fill="FFFFFF"/>
        <w:tabs>
          <w:tab w:val="left" w:pos="1352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b/>
          <w:color w:val="000000"/>
          <w:sz w:val="24"/>
          <w:szCs w:val="24"/>
          <w:lang/>
        </w:rPr>
        <w:t xml:space="preserve">                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3.6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10"/>
          <w:sz w:val="24"/>
          <w:szCs w:val="24"/>
          <w:lang/>
        </w:rPr>
        <w:t xml:space="preserve">Электроагрегаты обеспечивают длительную работу при нагрузке не менее </w:t>
      </w:r>
      <w:r w:rsidR="009F4533" w:rsidRPr="009F4533">
        <w:rPr>
          <w:rFonts w:cs="Tahoma"/>
          <w:color w:val="000000"/>
          <w:sz w:val="24"/>
          <w:szCs w:val="24"/>
          <w:lang/>
        </w:rPr>
        <w:t>20 % номинальной мощности.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4. Состав и комплект поставки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500"/>
        </w:tabs>
        <w:ind w:firstLine="72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4.1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Состав электроагрегатов: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двигатель ЯМЗ-236М2 (Д 246.4);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/>
        </w:rPr>
        <w:t>генератор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БГ</w:t>
      </w:r>
      <w:r w:rsidRPr="009F4533">
        <w:rPr>
          <w:rFonts w:cs="Tahoma"/>
          <w:color w:val="000000"/>
          <w:sz w:val="24"/>
          <w:szCs w:val="24"/>
          <w:lang w:val="en-US"/>
        </w:rPr>
        <w:t>-60 (Marathon Electric, Bearford, Leroy Somer);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 (для электроагрегатов с системой управления);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     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радиатор водяной;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lastRenderedPageBreak/>
        <w:t>радиатор масляный (для электроагрегатов на базе двигателей ЯМЗ-236М2);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водо-масляный радиатор (для электроагрегатов на базе двигателе Д 246.4)</w:t>
      </w:r>
    </w:p>
    <w:p w:rsidR="009F4533" w:rsidRPr="009F4533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>т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опливный бак;</w:t>
      </w:r>
    </w:p>
    <w:p w:rsidR="005A509F" w:rsidRPr="005A509F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color w:val="000000"/>
          <w:spacing w:val="-2"/>
          <w:sz w:val="24"/>
          <w:szCs w:val="24"/>
          <w:lang/>
        </w:rPr>
        <w:t>рама</w:t>
      </w:r>
      <w:r>
        <w:rPr>
          <w:rFonts w:cs="Tahoma"/>
          <w:color w:val="000000"/>
          <w:spacing w:val="-2"/>
          <w:sz w:val="24"/>
          <w:szCs w:val="24"/>
          <w:lang/>
        </w:rPr>
        <w:t>.</w:t>
      </w:r>
    </w:p>
    <w:p w:rsidR="005A509F" w:rsidRDefault="005A509F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color w:val="000000"/>
          <w:spacing w:val="-2"/>
          <w:sz w:val="24"/>
          <w:szCs w:val="24"/>
          <w:lang/>
        </w:rPr>
      </w:pPr>
    </w:p>
    <w:p w:rsidR="009F4533" w:rsidRPr="005A509F" w:rsidRDefault="009F4533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5. Устройство и работа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488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 </w:t>
      </w:r>
      <w:r w:rsidR="005A509F"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5.1</w:t>
      </w:r>
      <w:r w:rsidRPr="009F4533">
        <w:rPr>
          <w:rFonts w:cs="Tahoma"/>
          <w:color w:val="000000"/>
          <w:sz w:val="24"/>
          <w:szCs w:val="24"/>
          <w:lang/>
        </w:rPr>
        <w:t xml:space="preserve"> Электроагрегат (рис. 1) смонтирован на раме 8 . Двигатель 1 и генератор 6 соединены между собой при помощи фланцевого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щита генератора в единый блок, который через амортизаторы закреплен на раме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имеет двухстороннюю амортизацию.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Фланец генератора и картер двигателя имеют посадочные центрующие поверх</w:t>
      </w:r>
      <w:r w:rsidRPr="009F4533">
        <w:rPr>
          <w:rFonts w:cs="Tahoma"/>
          <w:color w:val="000000"/>
          <w:sz w:val="24"/>
          <w:szCs w:val="24"/>
          <w:lang/>
        </w:rPr>
        <w:t>ности, чем обеспечивается совпадение осей коленчатого вала двигателя и вала генера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тора.</w:t>
      </w:r>
    </w:p>
    <w:p w:rsidR="009F4533" w:rsidRPr="009F4533" w:rsidRDefault="009F4533" w:rsidP="009F4533">
      <w:pPr>
        <w:shd w:val="clear" w:color="auto" w:fill="FFFFFF"/>
        <w:ind w:left="32" w:right="60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Крутящий момент от двигателя к генератору передается с помощью соедини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тельной муфты (рис.3, рис.4).</w:t>
      </w:r>
    </w:p>
    <w:p w:rsidR="009F4533" w:rsidRPr="009F4533" w:rsidRDefault="009F4533" w:rsidP="009F4533">
      <w:pPr>
        <w:shd w:val="clear" w:color="auto" w:fill="FFFFFF"/>
        <w:ind w:left="36" w:right="68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На кронштейне рамы перед вентилятором двигателя установлены водяной 12 и масляный 13 радиаторы.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Шкаф управления 5 расположен на раме электроагрегата.</w:t>
      </w:r>
    </w:p>
    <w:p w:rsidR="009F4533" w:rsidRPr="009F4533" w:rsidRDefault="009F4533" w:rsidP="009F4533">
      <w:pPr>
        <w:shd w:val="clear" w:color="auto" w:fill="FFFFFF"/>
        <w:ind w:left="28" w:right="72" w:firstLine="720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Сверху на картере маховика установлен механизм 3 управления регулятором дви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гателя (для двигателя ЯМЗ-236М2).</w:t>
      </w:r>
    </w:p>
    <w:p w:rsidR="009F4533" w:rsidRPr="009F4533" w:rsidRDefault="009F4533" w:rsidP="009F4533">
      <w:pPr>
        <w:shd w:val="clear" w:color="auto" w:fill="FFFFFF"/>
        <w:ind w:left="20" w:right="8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 двигателем и генератором установлен топливный бак 7, также имеется ме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сто для установки аккумуляторных батарей.</w:t>
      </w:r>
    </w:p>
    <w:p w:rsidR="009F4533" w:rsidRPr="009F4533" w:rsidRDefault="009F4533" w:rsidP="009F4533">
      <w:pPr>
        <w:shd w:val="clear" w:color="auto" w:fill="FFFFFF"/>
        <w:ind w:left="20" w:right="84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Глушители 4 с выхлопными трубами выведены вверх. Возможна поставка без глушителей , с трубами системы отвода ОГ.</w:t>
      </w:r>
    </w:p>
    <w:p w:rsidR="009F4533" w:rsidRPr="009F4533" w:rsidRDefault="009F4533" w:rsidP="009F4533">
      <w:pPr>
        <w:shd w:val="clear" w:color="auto" w:fill="FFFFFF"/>
        <w:tabs>
          <w:tab w:val="left" w:pos="1452"/>
        </w:tabs>
        <w:ind w:left="73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5A509F">
        <w:rPr>
          <w:rFonts w:cs="Tahoma"/>
          <w:b/>
          <w:color w:val="000000"/>
          <w:spacing w:val="1"/>
          <w:sz w:val="24"/>
          <w:szCs w:val="24"/>
          <w:lang/>
        </w:rPr>
        <w:t>5.2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Принципиальная электрическая схема.</w:t>
      </w:r>
    </w:p>
    <w:p w:rsidR="009F4533" w:rsidRPr="009F4533" w:rsidRDefault="009F4533" w:rsidP="009F4533">
      <w:pPr>
        <w:shd w:val="clear" w:color="auto" w:fill="FFFFFF"/>
        <w:ind w:right="100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5.2.1</w:t>
      </w:r>
      <w:r w:rsidRPr="009F4533">
        <w:rPr>
          <w:rFonts w:cs="Tahoma"/>
          <w:color w:val="000000"/>
          <w:sz w:val="24"/>
          <w:szCs w:val="24"/>
          <w:lang/>
        </w:rPr>
        <w:t xml:space="preserve"> Принципиальная электрическая схема электроагрегата с генератором, шкафом управления, дана в паспорте на шкаф управления дизельным электроаг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регатом. Там же изложены условия пуска и работы агрегата с указанным шкафом.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6. Устройство и работа составных частей</w:t>
      </w:r>
      <w:r w:rsidR="005A509F"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6.1</w:t>
      </w:r>
      <w:r w:rsidRPr="009F4533">
        <w:rPr>
          <w:rFonts w:cs="Tahoma"/>
          <w:color w:val="000000"/>
          <w:sz w:val="24"/>
          <w:szCs w:val="24"/>
          <w:lang/>
        </w:rPr>
        <w:t xml:space="preserve"> Двигатель.</w:t>
      </w:r>
    </w:p>
    <w:p w:rsidR="009F4533" w:rsidRPr="009F4533" w:rsidRDefault="009F4533" w:rsidP="005A509F">
      <w:pPr>
        <w:shd w:val="clear" w:color="auto" w:fill="FFFFFF"/>
        <w:ind w:left="72" w:firstLine="6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Первичным двигателем в электроагрегате является четырехтактный </w:t>
      </w:r>
      <w:r w:rsidR="002F30BD">
        <w:rPr>
          <w:rFonts w:cs="Tahoma"/>
          <w:color w:val="000000"/>
          <w:spacing w:val="5"/>
          <w:sz w:val="24"/>
          <w:szCs w:val="24"/>
          <w:lang/>
        </w:rPr>
        <w:t>шести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ци-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линдровый двигатель типа ЯМЗ-236М2 (четырёхтактный шестицилиндро</w:t>
      </w:r>
      <w:r w:rsidR="002F30BD">
        <w:rPr>
          <w:rFonts w:cs="Tahoma"/>
          <w:color w:val="000000"/>
          <w:spacing w:val="6"/>
          <w:sz w:val="24"/>
          <w:szCs w:val="24"/>
          <w:lang/>
        </w:rPr>
        <w:t>вый двигатель с турбонаддувом Д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246.4).</w:t>
      </w:r>
    </w:p>
    <w:p w:rsidR="009F4533" w:rsidRPr="009F4533" w:rsidRDefault="009F4533" w:rsidP="009F4533">
      <w:pPr>
        <w:shd w:val="clear" w:color="auto" w:fill="FFFFFF"/>
        <w:ind w:left="80" w:right="8" w:firstLine="712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Описание конструкции и работа двигателя изложены в инструкции по его экс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плуатации.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работы в системе дизель</w:t>
      </w:r>
      <w:r w:rsidR="005A509F">
        <w:rPr>
          <w:rFonts w:cs="Tahoma"/>
          <w:color w:val="000000"/>
          <w:spacing w:val="1"/>
          <w:sz w:val="24"/>
          <w:szCs w:val="24"/>
          <w:lang/>
        </w:rPr>
        <w:t>-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генератора на двигатель устанавливаются:</w:t>
      </w:r>
    </w:p>
    <w:p w:rsidR="009F4533" w:rsidRPr="009F4533" w:rsidRDefault="002F30BD" w:rsidP="002F30BD">
      <w:pPr>
        <w:shd w:val="clear" w:color="auto" w:fill="FFFFFF"/>
        <w:tabs>
          <w:tab w:val="left" w:pos="705"/>
        </w:tabs>
        <w:ind w:left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крыльчатка вентилятора толкающего типа;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z w:val="24"/>
          <w:szCs w:val="24"/>
          <w:lang/>
        </w:rPr>
        <w:t>датчик давления масла;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 аварийного давления;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>
        <w:rPr>
          <w:rFonts w:cs="Tahoma"/>
          <w:color w:val="000000"/>
          <w:spacing w:val="-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-1"/>
          <w:sz w:val="24"/>
          <w:szCs w:val="24"/>
          <w:lang/>
        </w:rPr>
        <w:t>датчик температуры;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датчики сигнализатора температуры масла и ОЖ;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(топливоподачей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) ТНВД (для электроагрегатов на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базе двигателей ЯМЗ-236М2);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электромагнитным клапаном для управления ТНВ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Д (для электроагрегатов на базе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двигателей Д 246.4).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6.2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Система питания топливом.</w:t>
      </w:r>
    </w:p>
    <w:p w:rsidR="009F4533" w:rsidRPr="009F4533" w:rsidRDefault="009F4533" w:rsidP="009F4533">
      <w:pPr>
        <w:shd w:val="clear" w:color="auto" w:fill="FFFFFF"/>
        <w:ind w:left="76" w:right="12" w:firstLine="70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Топливная система электроагрегата предназначена для подачи в цилиндры дви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гателя в строго определенные моменты необходимого количества топлива.</w:t>
      </w:r>
    </w:p>
    <w:p w:rsidR="009F4533" w:rsidRPr="009F4533" w:rsidRDefault="009F4533" w:rsidP="009F4533">
      <w:pPr>
        <w:shd w:val="clear" w:color="auto" w:fill="FFFFFF"/>
        <w:ind w:left="56" w:right="12" w:firstLine="712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Топливо засасывается подкачивающим насосом из бака через фильтр грубой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очистки и через фильтр тонкой очистки подается к топливно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му насосу высокого давления, который подает топливо по топливопроводам высокого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давления к форсункам. Излишки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lastRenderedPageBreak/>
        <w:t>топлива, а вместе с ними и попавший в систему низ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кого давления воздух отводятся через перепускной клапан топливного насоса, жиклер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фильтра тонкой очистки и сливные топливоприводы в бак. Туда же поступает топли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во, прошедшее в полость пружины форсунки через зазор между иглой и распылите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лем.</w:t>
      </w:r>
    </w:p>
    <w:p w:rsidR="009F4533" w:rsidRPr="009F4533" w:rsidRDefault="009F4533" w:rsidP="009F4533">
      <w:pPr>
        <w:shd w:val="clear" w:color="auto" w:fill="FFFFFF"/>
        <w:ind w:left="52" w:right="16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Топливный бак изготовлен из тонколистовой стали. Бак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имеет горловину для заправки топливом, три штуцера для подсоединения трубопрово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дов питания и отвода излишков топлива из системы топливопитания двигателя.</w:t>
      </w:r>
    </w:p>
    <w:p w:rsidR="009F4533" w:rsidRPr="009F4533" w:rsidRDefault="009F4533" w:rsidP="009F4533">
      <w:pPr>
        <w:shd w:val="clear" w:color="auto" w:fill="FFFFFF"/>
        <w:ind w:left="48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Для обеспечения дистанционного контроля уровня топлива в баке установлен датчик уровня топлива (при наличии датчика). Слив отстоя и топлива из бака осуществляется через кран (сливное отверстие), установленный в нижней части бака.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Управление подачей топлива в двигатель осуществляется: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для электроагрегатов на базе ЯМЗ-236М2 -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механизмом управле</w:t>
      </w:r>
      <w:r w:rsidRPr="009F4533">
        <w:rPr>
          <w:rFonts w:cs="Tahoma"/>
          <w:color w:val="000000"/>
          <w:sz w:val="24"/>
          <w:szCs w:val="24"/>
          <w:lang/>
        </w:rPr>
        <w:t>ния                                                                                регулятором двигателя (рис. 2).</w:t>
      </w:r>
    </w:p>
    <w:p w:rsidR="009F4533" w:rsidRPr="009F4533" w:rsidRDefault="009F4533" w:rsidP="009F4533">
      <w:pPr>
        <w:shd w:val="clear" w:color="auto" w:fill="FFFFFF"/>
        <w:ind w:left="36" w:right="36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состоит из реверсивного электродвигателя по</w:t>
      </w:r>
      <w:r w:rsidRPr="009F4533">
        <w:rPr>
          <w:rFonts w:cs="Tahoma"/>
          <w:color w:val="000000"/>
          <w:sz w:val="24"/>
          <w:szCs w:val="24"/>
          <w:lang/>
        </w:rPr>
        <w:t>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9F4533" w:rsidRPr="009F4533" w:rsidRDefault="009F4533" w:rsidP="009F4533">
      <w:pPr>
        <w:shd w:val="clear" w:color="auto" w:fill="FFFFFF"/>
        <w:ind w:left="24" w:right="44" w:firstLine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Механизм смонтирован на кронштейне, который крепится к картеру маховика </w:t>
      </w:r>
      <w:r w:rsidRPr="009F4533">
        <w:rPr>
          <w:rFonts w:cs="Tahoma"/>
          <w:color w:val="000000"/>
          <w:sz w:val="24"/>
          <w:szCs w:val="24"/>
          <w:lang/>
        </w:rPr>
        <w:t>двигателя. На кронштейны установлены 2 микровыключателя для отключения электродвига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теля в крайних положениях (при номинальной частоте холостого хода без нагрузки и край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нее положение скобы останова). Крайние положения выставляются и</w:t>
      </w:r>
    </w:p>
    <w:p w:rsidR="009F4533" w:rsidRPr="009F4533" w:rsidRDefault="009F4533" w:rsidP="009F4533">
      <w:pPr>
        <w:shd w:val="clear" w:color="auto" w:fill="FFFFFF"/>
        <w:ind w:right="4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регулируются при приемо-сдаточных испытаниях и при эксплуатации с помощью кулачков.</w:t>
      </w:r>
    </w:p>
    <w:p w:rsidR="009F4533" w:rsidRPr="009F4533" w:rsidRDefault="009F4533" w:rsidP="009F4533">
      <w:pPr>
        <w:shd w:val="clear" w:color="auto" w:fill="FFFFFF"/>
        <w:ind w:left="12" w:right="60" w:firstLine="708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Вращение вала электродвигателя передается через фрикционную муфту на чер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вяк, червячное колесо редуктора, ходовой винт, при этом ходовая гайка движется по</w:t>
      </w:r>
      <w:r w:rsidRPr="009F4533">
        <w:rPr>
          <w:rFonts w:cs="Tahoma"/>
          <w:color w:val="000000"/>
          <w:sz w:val="24"/>
          <w:szCs w:val="24"/>
          <w:lang/>
        </w:rPr>
        <w:t>ступательно. Поступательное движение гайки передается через серьгу и вилку двуплечему рычагу 2, который передает движение рычагу управления или скобе останова 1 регу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лятора ТНВД двигателя.</w:t>
      </w:r>
    </w:p>
    <w:p w:rsidR="009F4533" w:rsidRPr="009F4533" w:rsidRDefault="009F4533" w:rsidP="009F4533">
      <w:pPr>
        <w:shd w:val="clear" w:color="auto" w:fill="FFFFFF"/>
        <w:ind w:right="76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ручного управления необходимо ослабить гайку 8, переместить ручку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сторону гайки и, вращая ручку в ту или иную сторону, обеспечить увеличение или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уменьшение частоты вращения коленчатого вала двигателя.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6"/>
          <w:sz w:val="24"/>
          <w:szCs w:val="24"/>
          <w:lang/>
        </w:rPr>
        <w:t>для электроагрегатов на базе Д 246.4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– электромагнитным клапаном.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</w:t>
      </w:r>
      <w:r w:rsidRPr="002F30BD">
        <w:rPr>
          <w:rFonts w:cs="Tahoma"/>
          <w:b/>
          <w:color w:val="000000"/>
          <w:sz w:val="24"/>
          <w:szCs w:val="24"/>
          <w:lang/>
        </w:rPr>
        <w:t>6.3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охлаждения.</w:t>
      </w:r>
    </w:p>
    <w:p w:rsidR="009F4533" w:rsidRPr="009F4533" w:rsidRDefault="009F4533" w:rsidP="002F30BD">
      <w:pPr>
        <w:shd w:val="clear" w:color="auto" w:fill="FFFFFF"/>
        <w:ind w:left="60" w:right="4" w:firstLine="6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поддержания оптимального температурного режима двигателя в систему ох</w:t>
      </w:r>
      <w:r w:rsidRPr="009F4533">
        <w:rPr>
          <w:rFonts w:cs="Tahoma"/>
          <w:color w:val="000000"/>
          <w:sz w:val="24"/>
          <w:szCs w:val="24"/>
          <w:lang/>
        </w:rPr>
        <w:t>лаждения включены последовательно водяной 12, масляный 13 (для ЯМЗ-236М2) и водо-масляным (для Д 246.4) радиаторами..</w:t>
      </w:r>
    </w:p>
    <w:p w:rsidR="009F4533" w:rsidRPr="009F4533" w:rsidRDefault="009F4533" w:rsidP="009F4533">
      <w:pPr>
        <w:shd w:val="clear" w:color="auto" w:fill="FFFFFF"/>
        <w:ind w:left="60" w:firstLine="7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К водяному радиатору (со стороны вентилятора) прикреплен направляющий </w:t>
      </w:r>
      <w:r w:rsidRPr="009F4533">
        <w:rPr>
          <w:rFonts w:cs="Tahoma"/>
          <w:color w:val="000000"/>
          <w:sz w:val="24"/>
          <w:szCs w:val="24"/>
          <w:lang/>
        </w:rPr>
        <w:t>диффузор с ограждением вентилятора.</w:t>
      </w:r>
    </w:p>
    <w:p w:rsidR="009F4533" w:rsidRPr="009F4533" w:rsidRDefault="009F4533" w:rsidP="009F4533">
      <w:pPr>
        <w:shd w:val="clear" w:color="auto" w:fill="FFFFFF"/>
        <w:ind w:left="56" w:right="4" w:firstLine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Система охлаждения электроагрегата жидкостная, с принудительной циркуляцией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жидкости и масла под действием центробежного водяного и шестеренчатого масляного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насосов двигателя. Жидкость и масло в радиаторах охлаждается потоком воздуха,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создаваемым вентилятором двигателя.</w:t>
      </w:r>
    </w:p>
    <w:p w:rsidR="009F4533" w:rsidRPr="009F4533" w:rsidRDefault="009F4533" w:rsidP="009F4533">
      <w:pPr>
        <w:shd w:val="clear" w:color="auto" w:fill="FFFFFF"/>
        <w:ind w:left="48" w:right="12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 электроагрегате принято такое направление потока, при котором воздух заса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сывается вентилятором со стороны двигателя и проталкивается через радиаторы.</w:t>
      </w:r>
    </w:p>
    <w:p w:rsidR="009F4533" w:rsidRPr="009F4533" w:rsidRDefault="009F4533" w:rsidP="009F4533">
      <w:pPr>
        <w:shd w:val="clear" w:color="auto" w:fill="FFFFFF"/>
        <w:ind w:left="36" w:right="12" w:firstLine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Заправка ОЖ системы охлаждения производится через горловину водяного радиа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тора, а слив через сливные краники, установленные на трубопроводе, идущем от во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дяного радиатора к водяному насосу. При сливе ОЖ необходимо предварительно открыть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крышку радиатора.</w:t>
      </w:r>
    </w:p>
    <w:p w:rsidR="009F4533" w:rsidRPr="009F4533" w:rsidRDefault="009F4533" w:rsidP="009F4533">
      <w:pPr>
        <w:shd w:val="clear" w:color="auto" w:fill="FFFFFF"/>
        <w:ind w:left="48" w:right="20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Температура охлаждающей жидкости в системе охлаждения контролируется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приемнику указателя, установленному на пульте управления.</w:t>
      </w:r>
    </w:p>
    <w:p w:rsidR="009F4533" w:rsidRPr="009F4533" w:rsidRDefault="009F4533" w:rsidP="009F4533">
      <w:pPr>
        <w:shd w:val="clear" w:color="auto" w:fill="FFFFFF"/>
        <w:ind w:left="40" w:right="24" w:firstLine="716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Датчик указателя температуры ввернут в отверстие правого водяного коллекто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ра (для ЯМЗ-236М2).</w:t>
      </w:r>
    </w:p>
    <w:p w:rsidR="009F4533" w:rsidRPr="009F4533" w:rsidRDefault="009F4533" w:rsidP="009F4533">
      <w:pPr>
        <w:shd w:val="clear" w:color="auto" w:fill="FFFFFF"/>
        <w:ind w:left="44" w:right="12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В качестве охлаждающей жидкости для системы охлаждения используется вода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или жидкость, замерзающая при низкой температуре (ТОСОЛ).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6.4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выпуска отработанных газов.</w:t>
      </w:r>
    </w:p>
    <w:p w:rsidR="009F4533" w:rsidRPr="009F4533" w:rsidRDefault="009F4533" w:rsidP="002F30BD">
      <w:pPr>
        <w:shd w:val="clear" w:color="auto" w:fill="FFFFFF"/>
        <w:ind w:left="32" w:right="20" w:firstLine="676"/>
        <w:jc w:val="both"/>
        <w:rPr>
          <w:rFonts w:cs="Tahoma"/>
          <w:color w:val="000000"/>
          <w:spacing w:val="-5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Отработавшие газы от цилиндров двигателя поступают в выпускные коллектора 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>и далее через поворотные колена к глушителям и через выхлопные трубы в атмо</w:t>
      </w:r>
      <w:r w:rsidRPr="009F4533">
        <w:rPr>
          <w:rFonts w:cs="Tahoma"/>
          <w:color w:val="000000"/>
          <w:spacing w:val="-5"/>
          <w:sz w:val="24"/>
          <w:szCs w:val="24"/>
          <w:lang/>
        </w:rPr>
        <w:t>сферу.</w:t>
      </w:r>
    </w:p>
    <w:p w:rsidR="009F4533" w:rsidRPr="009F4533" w:rsidRDefault="009F4533" w:rsidP="002F30BD">
      <w:pPr>
        <w:shd w:val="clear" w:color="auto" w:fill="FFFFFF"/>
        <w:ind w:left="28" w:right="28" w:firstLine="6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В случае работы в помещении, необходимо отвести выхлопные газы дополнитель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ными трубами. Возможна установка труб и глушителей в этом случае по другой схеме, обес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печивающей нормы по шумоглушению, пожаробезопасности  и допустимое сопротивление </w:t>
      </w:r>
      <w:r w:rsidRPr="009F4533">
        <w:rPr>
          <w:rFonts w:cs="Tahoma"/>
          <w:color w:val="000000"/>
          <w:sz w:val="24"/>
          <w:szCs w:val="24"/>
          <w:lang/>
        </w:rPr>
        <w:t>выпускного тракта.</w:t>
      </w:r>
    </w:p>
    <w:p w:rsidR="009F4533" w:rsidRPr="009F4533" w:rsidRDefault="009F4533" w:rsidP="009F4533">
      <w:pPr>
        <w:shd w:val="clear" w:color="auto" w:fill="FFFFFF"/>
        <w:tabs>
          <w:tab w:val="left" w:pos="1224"/>
        </w:tabs>
        <w:ind w:left="73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1"/>
          <w:sz w:val="24"/>
          <w:szCs w:val="24"/>
          <w:lang/>
        </w:rPr>
        <w:t>6.5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 xml:space="preserve"> Генератор.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В электроагрегате установлен трехфазный генератор: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БГ-60 - со статической системой возбуждения;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pacing w:val="4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 w:val="en-US"/>
        </w:rPr>
        <w:t xml:space="preserve">Marathon Electric, Bearford, Leroy Somer – </w:t>
      </w:r>
      <w:r w:rsidRPr="009F4533">
        <w:rPr>
          <w:rFonts w:cs="Tahoma"/>
          <w:color w:val="000000"/>
          <w:sz w:val="24"/>
          <w:szCs w:val="24"/>
          <w:lang/>
        </w:rPr>
        <w:t>с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самовозбуждением</w:t>
      </w:r>
      <w:r w:rsidRPr="009F4533">
        <w:rPr>
          <w:rFonts w:cs="Tahoma"/>
          <w:color w:val="000000"/>
          <w:spacing w:val="4"/>
          <w:sz w:val="24"/>
          <w:szCs w:val="24"/>
          <w:lang w:val="en-US"/>
        </w:rPr>
        <w:t>.</w:t>
      </w:r>
    </w:p>
    <w:p w:rsidR="009F4533" w:rsidRPr="009F4533" w:rsidRDefault="009F4533" w:rsidP="009F4533">
      <w:pPr>
        <w:shd w:val="clear" w:color="auto" w:fill="FFFFFF"/>
        <w:ind w:left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Генератор служит в качестве источника электрической энергии.</w:t>
      </w:r>
    </w:p>
    <w:p w:rsidR="009F4533" w:rsidRPr="009F4533" w:rsidRDefault="009F4533" w:rsidP="009F4533">
      <w:pPr>
        <w:shd w:val="clear" w:color="auto" w:fill="FFFFFF"/>
        <w:ind w:left="16" w:right="32" w:firstLine="72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Описание конструкции и работа генератора изложены в инструкции (руково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дстве) по его эксплуатации.</w:t>
      </w:r>
    </w:p>
    <w:p w:rsidR="009F4533" w:rsidRPr="009F4533" w:rsidRDefault="009F4533" w:rsidP="00F42A12">
      <w:pPr>
        <w:widowControl w:val="0"/>
        <w:numPr>
          <w:ilvl w:val="1"/>
          <w:numId w:val="28"/>
        </w:numPr>
        <w:shd w:val="clear" w:color="auto" w:fill="FFFFFF"/>
        <w:tabs>
          <w:tab w:val="left" w:pos="1152"/>
          <w:tab w:val="left" w:pos="1224"/>
        </w:tabs>
        <w:suppressAutoHyphens/>
        <w:ind w:left="11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Соединение двигателя с генератором.</w:t>
      </w:r>
    </w:p>
    <w:p w:rsidR="009F4533" w:rsidRPr="009F4533" w:rsidRDefault="002F30BD" w:rsidP="009F4533">
      <w:pPr>
        <w:shd w:val="clear" w:color="auto" w:fill="FFFFFF"/>
        <w:tabs>
          <w:tab w:val="left" w:pos="502"/>
        </w:tabs>
        <w:ind w:left="10"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ab/>
      </w:r>
      <w:r>
        <w:rPr>
          <w:rFonts w:cs="Tahoma"/>
          <w:color w:val="000000"/>
          <w:spacing w:val="7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Двигатель и генератор соединены между собой при помощи фланцевого щита генератора в единый блок, который через амортизаторы закреплён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9F4533" w:rsidRPr="009F4533" w:rsidRDefault="009F4533" w:rsidP="009F4533">
      <w:pPr>
        <w:shd w:val="clear" w:color="auto" w:fill="FFFFFF"/>
        <w:ind w:right="4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ab/>
        <w:t>Вращение и крутящий момент от двигателя к генератору передается соедини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тельной муфтой (рис.3, рис. 4).</w:t>
      </w:r>
    </w:p>
    <w:p w:rsidR="009F4533" w:rsidRPr="009F4533" w:rsidRDefault="009F4533" w:rsidP="009F4533">
      <w:pPr>
        <w:shd w:val="clear" w:color="auto" w:fill="FFFFFF"/>
        <w:ind w:left="12" w:right="4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Приводная муфта (рис. 3) упругодемпфирующего типа. Муфта обеспечивает смягче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ние толчков, демпфирование крутильных колебаний, компенсацию монтажных неточностей и биений соединяемых валов.</w:t>
      </w:r>
    </w:p>
    <w:p w:rsidR="009F4533" w:rsidRPr="009F4533" w:rsidRDefault="009F4533" w:rsidP="009F4533">
      <w:pPr>
        <w:shd w:val="clear" w:color="auto" w:fill="FFFFFF"/>
        <w:ind w:left="4" w:right="52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К маховику двигателя 2 крепится полумуфта 7 с пятнадцатью полукруглыми вырезами, оси которых точно совпадают с осями полумуфты 9, закрепленной на валу генератора болтом 5.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 xml:space="preserve">В образующие круглые пазы между двумя полумуфтами вставляются круглые </w:t>
      </w:r>
      <w:r w:rsidRPr="009F4533">
        <w:rPr>
          <w:rFonts w:cs="Tahoma"/>
          <w:color w:val="000000"/>
          <w:sz w:val="24"/>
          <w:szCs w:val="24"/>
          <w:lang/>
        </w:rPr>
        <w:t xml:space="preserve">резиновые амортизаторы 8, свободный ход которых в горизонтальной плоскости ограничен  с обеих сторон металлическими пластинами 6. Крепление пластин позволяет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производить замену амортизаторов через пазы в корпусе генератора.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8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Приводная муфта (рис. 4) с упругими  стальными дисками применяется для соединения двигателя  с генераторами  Marathon Electric, Bearford, Leroy Somer.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ab/>
        <w:t>К маховику двигателя диски 6 муфты крепятся специальными болтами 3. Фиксация болтов от самопроизвольного отвинчивания обеспечивается созданием необходимого момента затяжки в соединении.</w:t>
      </w:r>
    </w:p>
    <w:p w:rsidR="009F4533" w:rsidRPr="009F4533" w:rsidRDefault="009F4533" w:rsidP="009F4533">
      <w:pPr>
        <w:shd w:val="clear" w:color="auto" w:fill="FFFFFF"/>
        <w:tabs>
          <w:tab w:val="left" w:pos="1288"/>
        </w:tabs>
        <w:ind w:left="79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2"/>
          <w:sz w:val="24"/>
          <w:szCs w:val="24"/>
          <w:lang/>
        </w:rPr>
        <w:t>6.</w:t>
      </w:r>
      <w:r w:rsidR="002F30BD" w:rsidRPr="002F30BD">
        <w:rPr>
          <w:rFonts w:cs="Tahoma"/>
          <w:b/>
          <w:color w:val="000000"/>
          <w:spacing w:val="-2"/>
          <w:sz w:val="24"/>
          <w:szCs w:val="24"/>
          <w:lang/>
        </w:rPr>
        <w:t>7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Рама.</w:t>
      </w:r>
    </w:p>
    <w:p w:rsidR="009F4533" w:rsidRPr="009F4533" w:rsidRDefault="009F4533" w:rsidP="009F4533">
      <w:pPr>
        <w:shd w:val="clear" w:color="auto" w:fill="FFFFFF"/>
        <w:ind w:left="84" w:right="16" w:firstLine="712"/>
        <w:jc w:val="both"/>
        <w:rPr>
          <w:rFonts w:cs="Tahoma"/>
          <w:color w:val="000000"/>
          <w:spacing w:val="-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Рама представляет собой сварную конструкцию, на которой крепятся все основ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ные части электроагрегата: двигатель, генератор, радиаторы, топливный бак, фильтр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грубой очистки топлива, аккумуляторы, выключатель массы и, возможно, шкаф управле</w:t>
      </w:r>
      <w:r w:rsidRPr="009F4533">
        <w:rPr>
          <w:rFonts w:cs="Tahoma"/>
          <w:color w:val="000000"/>
          <w:spacing w:val="-10"/>
          <w:sz w:val="24"/>
          <w:szCs w:val="24"/>
          <w:lang/>
        </w:rPr>
        <w:t>ния.</w:t>
      </w:r>
    </w:p>
    <w:p w:rsidR="009F4533" w:rsidRPr="009F4533" w:rsidRDefault="009F4533" w:rsidP="009F4533">
      <w:pPr>
        <w:shd w:val="clear" w:color="auto" w:fill="FFFFFF"/>
        <w:ind w:left="84" w:right="12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Рама выполнена из швеллерной стали. Снизу рама закрыта поддоном из листовой стали, который защищает электроагрегат от проникновения пыли и грязи.</w:t>
      </w:r>
    </w:p>
    <w:p w:rsidR="009F4533" w:rsidRPr="009F4533" w:rsidRDefault="009F4533" w:rsidP="009F4533">
      <w:pPr>
        <w:shd w:val="clear" w:color="auto" w:fill="FFFFFF"/>
        <w:ind w:left="76" w:right="20" w:firstLine="71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6.8</w:t>
      </w:r>
      <w:r w:rsidRPr="009F4533">
        <w:rPr>
          <w:rFonts w:cs="Tahoma"/>
          <w:color w:val="000000"/>
          <w:sz w:val="24"/>
          <w:szCs w:val="24"/>
          <w:lang/>
        </w:rPr>
        <w:t xml:space="preserve"> Шкаф управления.</w:t>
      </w:r>
    </w:p>
    <w:p w:rsidR="009F4533" w:rsidRPr="009F4533" w:rsidRDefault="002F30BD" w:rsidP="002F30BD">
      <w:pPr>
        <w:shd w:val="clear" w:color="auto" w:fill="FFFFFF"/>
        <w:ind w:left="80" w:right="16" w:firstLine="6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2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2"/>
          <w:sz w:val="24"/>
          <w:szCs w:val="24"/>
          <w:lang/>
        </w:rPr>
        <w:t xml:space="preserve">Описание шкафа управления инструкция по эксплуатации приведены в паспорте на </w:t>
      </w:r>
      <w:r w:rsidR="009F4533" w:rsidRPr="009F4533">
        <w:rPr>
          <w:rFonts w:cs="Tahoma"/>
          <w:color w:val="000000"/>
          <w:sz w:val="24"/>
          <w:szCs w:val="24"/>
          <w:lang/>
        </w:rPr>
        <w:t>шкаф управления электроагрегатом.</w:t>
      </w:r>
    </w:p>
    <w:p w:rsidR="009F4533" w:rsidRPr="009F4533" w:rsidRDefault="009F4533" w:rsidP="009F4533">
      <w:pPr>
        <w:shd w:val="clear" w:color="auto" w:fill="FFFFFF"/>
        <w:ind w:left="64" w:right="16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управления двигателем, генератором и обеспечения электропитания электроагрегат оборудован: жгутом по двигателю, кабелем управления генератором силовыми и </w:t>
      </w:r>
      <w:r w:rsidRPr="009F4533">
        <w:rPr>
          <w:rFonts w:cs="Tahoma"/>
          <w:color w:val="000000"/>
          <w:sz w:val="24"/>
          <w:szCs w:val="24"/>
          <w:lang/>
        </w:rPr>
        <w:t xml:space="preserve">«массовыми» проводами. Шкаф может быть закреплен как на генераторе, так и на раме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электроагрегата.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6 9.</w:t>
      </w:r>
      <w:r w:rsidRPr="009F4533">
        <w:rPr>
          <w:rFonts w:cs="Tahoma"/>
          <w:color w:val="000000"/>
          <w:sz w:val="24"/>
          <w:szCs w:val="24"/>
          <w:lang/>
        </w:rPr>
        <w:t xml:space="preserve"> Запасные части, инструменты и принадлежности (ЗИП).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Электроагрегаты комплектуются ЗИП.</w:t>
      </w:r>
    </w:p>
    <w:p w:rsidR="009F4533" w:rsidRPr="009F4533" w:rsidRDefault="002F30BD" w:rsidP="002F30BD">
      <w:pPr>
        <w:shd w:val="clear" w:color="auto" w:fill="FFFFFF"/>
        <w:ind w:left="60" w:right="28" w:firstLine="648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ЗИП предназначен для проведения технических обслуживании и обеспечения нормальной и бесперебойной работы электроагрегата.</w:t>
      </w:r>
    </w:p>
    <w:p w:rsidR="009F4533" w:rsidRPr="009F4533" w:rsidRDefault="009F4533" w:rsidP="009F4533">
      <w:pPr>
        <w:shd w:val="clear" w:color="auto" w:fill="FFFFFF"/>
        <w:ind w:left="60" w:right="36" w:firstLine="7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lastRenderedPageBreak/>
        <w:t>В комплект ЗИП входят запасные части, инструмент и принадлежности к дви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гателю, генератору и системе управления.</w:t>
      </w:r>
    </w:p>
    <w:p w:rsidR="002F30BD" w:rsidRDefault="002F30BD" w:rsidP="009F4533">
      <w:pPr>
        <w:shd w:val="clear" w:color="auto" w:fill="FFFFFF"/>
        <w:ind w:left="3836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836"/>
        <w:jc w:val="both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7. Транспортирование.</w:t>
      </w:r>
    </w:p>
    <w:p w:rsidR="009F4533" w:rsidRPr="009F4533" w:rsidRDefault="009F4533" w:rsidP="009F4533">
      <w:pPr>
        <w:shd w:val="clear" w:color="auto" w:fill="FFFFFF"/>
        <w:ind w:left="20" w:right="76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Все виды электроагрегатов допускают транспортирование железнодорожным,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водным и автомобильным транспортом с соблюдением норм погрузки для каждого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вида транспорта.</w:t>
      </w:r>
    </w:p>
    <w:p w:rsidR="009F4533" w:rsidRPr="009F4533" w:rsidRDefault="009F4533" w:rsidP="009F4533">
      <w:pPr>
        <w:shd w:val="clear" w:color="auto" w:fill="FFFFFF"/>
        <w:ind w:right="84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Погрузка и выгрузка изделий может производиться стационарным или пере</w:t>
      </w:r>
      <w:r w:rsidRPr="009F4533">
        <w:rPr>
          <w:rFonts w:cs="Tahoma"/>
          <w:color w:val="000000"/>
          <w:sz w:val="24"/>
          <w:szCs w:val="24"/>
          <w:lang/>
        </w:rPr>
        <w:t>движным краном достаточной грузоподъемности (не менее 3 т).</w:t>
      </w:r>
    </w:p>
    <w:p w:rsidR="009F4533" w:rsidRPr="009F4533" w:rsidRDefault="009F4533" w:rsidP="009F4533">
      <w:pPr>
        <w:shd w:val="clear" w:color="auto" w:fill="FFFFFF"/>
        <w:ind w:left="4" w:right="88" w:firstLine="716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При погрузке электроагрегата необходимо крепить за швартовочные узлы на 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раме.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предотвращения от продольного и поперечного перемещения электроагрегат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закрепляют деревянными брусьями, прибиваемыми к полу гвоздями.</w:t>
      </w:r>
    </w:p>
    <w:p w:rsidR="009F4533" w:rsidRPr="009F4533" w:rsidRDefault="009F4533" w:rsidP="002F30BD">
      <w:pPr>
        <w:shd w:val="clear" w:color="auto" w:fill="FFFFFF"/>
        <w:ind w:right="8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Для защиты электроагрегата от атмосферных осадков необходимо накрыть его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брезентом или тентом из водонепроницаемого материала.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>Габаритные размеры электроагрегата, мм: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761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длина</w:t>
      </w:r>
      <w:r w:rsidRPr="009F4533">
        <w:rPr>
          <w:rFonts w:cs="Tahoma"/>
          <w:color w:val="000000"/>
          <w:sz w:val="24"/>
          <w:szCs w:val="24"/>
          <w:lang/>
        </w:rPr>
        <w:tab/>
        <w:t>2100 (2160)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693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ширина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1200 (1020)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20"/>
          <w:tab w:val="left" w:pos="2784"/>
          <w:tab w:val="left" w:leader="dot" w:pos="5704"/>
        </w:tabs>
        <w:suppressAutoHyphens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высота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1520 (1850)</w:t>
      </w: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Масса, (сухая) кг, не более ......  1800 (1000)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В скобках приведены параметры для электр</w:t>
      </w:r>
      <w:r w:rsidR="002F30BD">
        <w:rPr>
          <w:rFonts w:cs="Tahoma"/>
          <w:color w:val="000000"/>
          <w:sz w:val="24"/>
          <w:szCs w:val="24"/>
          <w:lang/>
        </w:rPr>
        <w:t>оагрегатов на базе двигателей Д</w:t>
      </w:r>
      <w:r w:rsidRPr="009F4533">
        <w:rPr>
          <w:rFonts w:cs="Tahoma"/>
          <w:color w:val="000000"/>
          <w:sz w:val="24"/>
          <w:szCs w:val="24"/>
          <w:lang/>
        </w:rPr>
        <w:t>246.4</w:t>
      </w:r>
    </w:p>
    <w:p w:rsidR="002F30BD" w:rsidRDefault="002F30BD" w:rsidP="009F4533">
      <w:pPr>
        <w:shd w:val="clear" w:color="auto" w:fill="FFFFFF"/>
        <w:ind w:left="36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8. Общие указания по эксплуатации.</w:t>
      </w:r>
    </w:p>
    <w:p w:rsidR="009F4533" w:rsidRPr="009F4533" w:rsidRDefault="009F4533" w:rsidP="009F4533">
      <w:pPr>
        <w:shd w:val="clear" w:color="auto" w:fill="FFFFFF"/>
        <w:ind w:left="68" w:right="3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К обслуживанию электроагрегата допускаются лица, прошедшие подготовку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изучению устройства и эксплуатации электроустановки.</w:t>
      </w:r>
    </w:p>
    <w:p w:rsidR="009F4533" w:rsidRPr="009F4533" w:rsidRDefault="009F4533" w:rsidP="009F4533">
      <w:pPr>
        <w:shd w:val="clear" w:color="auto" w:fill="FFFFFF"/>
        <w:ind w:left="64" w:right="32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Обслуживающему персоналу для надежной и безаварийной работы электроагре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знать устройство и правила эксплуатации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техническим состоянием электроагрегата и своевременно проводить техническое обслуживание его;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знать и соблюдать правила техники безопасности;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-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вести техническую документацию в соответствии с установленными правила</w:t>
      </w:r>
      <w:r w:rsidRPr="009F4533">
        <w:rPr>
          <w:rFonts w:cs="Tahoma"/>
          <w:color w:val="000000"/>
          <w:spacing w:val="-9"/>
          <w:sz w:val="24"/>
          <w:szCs w:val="24"/>
          <w:lang/>
        </w:rPr>
        <w:t>ми.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b/>
          <w:bCs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1"/>
          <w:sz w:val="24"/>
          <w:szCs w:val="24"/>
          <w:lang/>
        </w:rPr>
        <w:tab/>
        <w:t>ВНИМАНИЕ!</w:t>
      </w:r>
    </w:p>
    <w:p w:rsidR="009F4533" w:rsidRPr="009F4533" w:rsidRDefault="009F4533" w:rsidP="009F4533">
      <w:pPr>
        <w:shd w:val="clear" w:color="auto" w:fill="FFFFFF"/>
        <w:ind w:left="28" w:right="56" w:firstLine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Перед вводом в эксплуатацию электроагрегатов произвести обкатку двигателя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для предупреждения повышенного износа его деталей.</w:t>
      </w:r>
    </w:p>
    <w:p w:rsidR="009F4533" w:rsidRPr="009F4533" w:rsidRDefault="009F4533" w:rsidP="009F4533">
      <w:pPr>
        <w:shd w:val="clear" w:color="auto" w:fill="FFFFFF"/>
        <w:ind w:left="36" w:right="60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Обкатка производится путем работы в течение 50 часов на нагрузку, не пре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вышающую номинальную.</w:t>
      </w:r>
    </w:p>
    <w:p w:rsidR="009F4533" w:rsidRPr="009F4533" w:rsidRDefault="009F4533" w:rsidP="009F4533">
      <w:pPr>
        <w:shd w:val="clear" w:color="auto" w:fill="FFFFFF"/>
        <w:ind w:left="24" w:right="6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После обкатки произвести обслуживание двигателя в объеме, указанном в инст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рукции по его эксплуатации.</w:t>
      </w:r>
    </w:p>
    <w:p w:rsidR="002F30BD" w:rsidRDefault="002F30BD" w:rsidP="009F4533">
      <w:pPr>
        <w:shd w:val="clear" w:color="auto" w:fill="FFFFFF"/>
        <w:ind w:right="4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4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9. Указание мер безопасности.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меры безопасности при эксплуатации.</w:t>
      </w:r>
    </w:p>
    <w:p w:rsidR="009F4533" w:rsidRPr="009F4533" w:rsidRDefault="009F4533" w:rsidP="002F30BD">
      <w:pPr>
        <w:shd w:val="clear" w:color="auto" w:fill="FFFFFF"/>
        <w:ind w:left="8" w:right="84" w:firstLine="70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эксплуатации электроагрегата должны выполняться «Правила технической эксплуатации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электроустановок потребителей», «Межотраслевые правила по охране труда</w:t>
      </w:r>
    </w:p>
    <w:p w:rsidR="009F4533" w:rsidRPr="009F4533" w:rsidRDefault="009F4533" w:rsidP="009F4533">
      <w:pPr>
        <w:shd w:val="clear" w:color="auto" w:fill="FFFFFF"/>
        <w:ind w:left="8" w:right="8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(правила безопасности) при  эксплуатации электроустановок»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, «Правила устройства электроустановок» (ПУЭ).</w:t>
      </w:r>
    </w:p>
    <w:p w:rsidR="009F4533" w:rsidRPr="009F4533" w:rsidRDefault="009F4533" w:rsidP="009F4533">
      <w:pPr>
        <w:shd w:val="clear" w:color="auto" w:fill="FFFFFF"/>
        <w:ind w:left="12" w:right="84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Правила безопасности при обслуживании основных составных частей электроагрегата при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ведены в эксплуатационной документации на них.</w:t>
      </w:r>
    </w:p>
    <w:p w:rsidR="009F4533" w:rsidRPr="009F4533" w:rsidRDefault="009F4533" w:rsidP="009F4533">
      <w:pPr>
        <w:shd w:val="clear" w:color="auto" w:fill="FFFFFF"/>
        <w:ind w:left="8" w:right="80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lastRenderedPageBreak/>
        <w:t xml:space="preserve">При эксплуатации электроагрегата необходимо соблюдать следующие правила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безопасности: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к обслуживании электроагрегата допускаются лица, имеющие квалификацию </w:t>
      </w:r>
      <w:r w:rsidRPr="009F4533">
        <w:rPr>
          <w:rFonts w:cs="Tahoma"/>
          <w:color w:val="000000"/>
          <w:sz w:val="24"/>
          <w:szCs w:val="24"/>
          <w:lang/>
        </w:rPr>
        <w:t xml:space="preserve">не ниже </w:t>
      </w:r>
      <w:r w:rsidRPr="009F4533">
        <w:rPr>
          <w:rFonts w:cs="Tahoma"/>
          <w:color w:val="000000"/>
          <w:sz w:val="24"/>
          <w:szCs w:val="24"/>
          <w:lang w:val="en-US"/>
        </w:rPr>
        <w:t>III</w:t>
      </w:r>
      <w:r w:rsidRPr="009F4533">
        <w:rPr>
          <w:rFonts w:cs="Tahoma"/>
          <w:color w:val="000000"/>
          <w:sz w:val="24"/>
          <w:szCs w:val="24"/>
          <w:lang/>
        </w:rPr>
        <w:t xml:space="preserve"> группы по указанным правилам электробезопасности;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во время работы установки не допускать к ней посторонних лиц;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5"/>
          <w:sz w:val="24"/>
          <w:szCs w:val="24"/>
          <w:lang/>
        </w:rPr>
        <w:t xml:space="preserve">следить за исправностью средств пожаротушения и содержать их всегда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исправностью средств пожаротушения и содержать их всегда в 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при заправке топливом и маслом запрещается пользоваться открытым огнем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и курить. Топливо и масло необходимо заливать через специальные воронки;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6"/>
          <w:sz w:val="24"/>
          <w:szCs w:val="24"/>
          <w:lang/>
        </w:rPr>
      </w:pPr>
      <w:r w:rsidRPr="009F4533">
        <w:rPr>
          <w:rFonts w:cs="Tahoma"/>
          <w:color w:val="000000"/>
          <w:spacing w:val="16"/>
          <w:sz w:val="24"/>
          <w:szCs w:val="24"/>
          <w:lang/>
        </w:rPr>
        <w:t>следить, чтобы не было течи масла и топлива. При обнаружении течи немедленно ее устранить;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>во время работы электроагрегата температура выхлопных коллекторов и выхлопной трубы может достигать +500</w:t>
      </w:r>
      <w:r w:rsidRPr="009F4533">
        <w:rPr>
          <w:rFonts w:cs="Tahoma"/>
          <w:color w:val="000000"/>
          <w:spacing w:val="14"/>
          <w:sz w:val="24"/>
          <w:szCs w:val="24"/>
          <w:vertAlign w:val="superscript"/>
          <w:lang/>
        </w:rPr>
        <w:t>о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С, не прикасаться и следить, чтобы во время работы электроагрегата не было возле выпускной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трубы легковоспламеняющихся материалов;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апрещается производить смазку, чистку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ремонт работающего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ткрывать крышку заливной горловины водяного радиатора в рукавицах 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избежание ожога, а лицо держать дальше от горловины;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отключать «массу» при ремонте электрооборудования.</w:t>
      </w:r>
    </w:p>
    <w:p w:rsidR="009F4533" w:rsidRPr="009F4533" w:rsidRDefault="009F4533" w:rsidP="009F4533">
      <w:pPr>
        <w:shd w:val="clear" w:color="auto" w:fill="FFFFFF"/>
        <w:tabs>
          <w:tab w:val="left" w:pos="1448"/>
        </w:tabs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Обслуживающий персонал должен: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иметь специальную подготовку, обеспечивающую правильную и безотказную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работу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знать правила оказания первой помощи пострадавшему при поражении           элек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трическим током, отравлении угарным газом, ожогах и уметь оказать первую помощь.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9.2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и защитные меры безопасности.</w:t>
      </w:r>
    </w:p>
    <w:p w:rsidR="009F4533" w:rsidRPr="009F4533" w:rsidRDefault="009F4533" w:rsidP="002F30BD">
      <w:pPr>
        <w:shd w:val="clear" w:color="auto" w:fill="FFFFFF"/>
        <w:ind w:left="60" w:right="16" w:firstLine="64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Электроагрегаты предназначаются для работы в сетях с глухозаземлённой или изолированной от земли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нейтралью.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Режим нейтрали электроагрегата при эксплуатации в составе конкретной электроустановки (системы электроснабжения объектов) и соответствующие защитные меры безопасности определяются действующими правилами (см. п/п 9.1).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 xml:space="preserve">Внимание: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при подключении потребителей необходимо учесть, если электроагрегат предназначен для эксплуатации в сетях с изолированной нейтралью, то для защиты от поражения электрическим током в случае повреждения изоляции при косвенном прикосновении, должно быть выполнено защитное заземление электроагрегата в сочетании с контролем изоляции электрических цепей.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С целью автоматического (постоянного) контроля изоляции цепей электроагрегата при эксплуатации в сетях с изолированной нейтралью, щит управления электроарегатом должен быть оборудован прибором контроля изоляции (ПКИ) и устройством для проверки работоспособности ПКИ.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Запрещается эксплуатация электроагрегатов в сетях с изолированной нейтралью при отсутствии прибора контроля изоляции в щите управления.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Для эксплуатации в сетях с глухозаземлённой нейтралью перед подключением электроагрегата к сети необходимо обеспечить выполнение специальных защитных мер электробезопасности в соответствии с требованиями действующих правил (см. п/п 9.1) для</w:t>
      </w:r>
    </w:p>
    <w:p w:rsidR="009F4533" w:rsidRPr="009F4533" w:rsidRDefault="009F4533" w:rsidP="009F4533">
      <w:pPr>
        <w:shd w:val="clear" w:color="auto" w:fill="FFFFFF"/>
        <w:ind w:left="60" w:right="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 xml:space="preserve">сетей с глухозаземлённой нейтралью. </w:t>
      </w: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Для эксплуатации электроагрегата в сетях с глухозаземлённой нейтралью, при наличии ПКИ в щите управления, прибор следует отключить.</w:t>
      </w:r>
    </w:p>
    <w:p w:rsidR="009F4533" w:rsidRPr="009F4533" w:rsidRDefault="009F4533" w:rsidP="009F4533">
      <w:pPr>
        <w:shd w:val="clear" w:color="auto" w:fill="FFFFFF"/>
        <w:ind w:left="60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Для предотвращения попадания обслуживающего персонала под напряжение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корпус электроагрегата должен быть заземлен.</w:t>
      </w:r>
    </w:p>
    <w:p w:rsidR="009F4533" w:rsidRPr="009F4533" w:rsidRDefault="009F4533" w:rsidP="009F4533">
      <w:pPr>
        <w:shd w:val="clear" w:color="auto" w:fill="FFFFFF"/>
        <w:rPr>
          <w:rFonts w:cs="Tahoma"/>
          <w:b/>
          <w:bCs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4"/>
          <w:sz w:val="24"/>
          <w:szCs w:val="24"/>
          <w:lang/>
        </w:rPr>
        <w:lastRenderedPageBreak/>
        <w:t>ЭКСПЛУАТАЦИЯ НЕЗАЗЕМЛЕННОЙ ЭЛЕКТРОУСТАНОВКИ ЗАПРЕЩАЕТСЯ!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Устройство заземления, заземляющие устройства и защитные меры электробезопасности должны быть выполнены в соответствии с требованиеми действующих правил по устройству и эксплуатации электроустановок (п. 9.1) и обеспечивать условия безопасности людей, эксплуатационные режимы работы и защиту электроагрегата.</w:t>
      </w:r>
      <w:r w:rsidRPr="009F4533">
        <w:rPr>
          <w:rFonts w:cs="Tahoma"/>
          <w:color w:val="000000"/>
          <w:sz w:val="24"/>
          <w:szCs w:val="24"/>
          <w:lang/>
        </w:rPr>
        <w:tab/>
        <w:t>Сопротивление заземляющего устройства, используемого для защитного заземления открытых проводящих частей электроагрегата в сетях с изолированной нейтралью должно быть более 4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мощности генератора 100кВА и менее заземляющие устройства могут иметь сопротивление 10 Ом. Если генераторы работают параллельно, то сопротивление 10 Ом допускается при суммарной их мощности не более 100 кВа.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использовании электроагрегата в сетях с изолированной нейтралью в районах с удельным сопротивлением земли более 500 Омм, допускается увеличение сопротивления заземляющего устройства в 0,002хР раз, где Р – эквивалентное удельное сопротивление земли, Омм. При этом соротивление заземляющих устройств не должно быть более 40...100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Защитное 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Присоединение заземляющих проводников к заземлителю и заземляющим конструкциям должно быть выполнено сваркой, а к корпусу (раме) электроагрегата – болтовым соединением (для обеспечения возможности производства измерений). Контактные соединения должны отвечать требованиям государственных стандартов.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Монтаж заземлителей, заземляющих и защитных проводников, присоединение заземляющих проводников к заземлителям и оборудованию должен соответствовать установленным требованиям.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Каждая часть электроагрегата, подлежащая заземлению или занулению, должна быть присоединена к сети заземления или зануления с помощью отдельного проводника. Последовательное соединение заземляющими (зануляющими) проводниками нескольких элементов электроагрегата не допускается.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Сечение заземляющих и нулевых защитных проводников должно соответствовать правилам устройства электроустановок.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Не следует распологать (использовать) заземлители в местах, где земля просушивается под действием тепла трубопроводов и т.п.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Во время работы электроагрегата, подключенного к сети с изолированной нейтралью, постоянно контролировать сопротивление изоляции цепей 400В. Контроль изоляции осуществляется визуально и автоматически с помощью мегаомметра, находящегося в щите управления электроагрегатом. При работе электроагрегата в сетях с изолированной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нейтралью и включенном ПКИ, отключение нагрузки и останов электроагрегата производится автоматически при снижении сопротивления изоляции менее 500кОм.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b/>
          <w:bCs/>
          <w:sz w:val="24"/>
          <w:szCs w:val="24"/>
          <w:lang/>
        </w:rPr>
        <w:t>Примечание</w:t>
      </w:r>
      <w:r w:rsidRPr="009F4533">
        <w:rPr>
          <w:rFonts w:cs="Tahoma"/>
          <w:sz w:val="24"/>
          <w:szCs w:val="24"/>
          <w:lang/>
        </w:rPr>
        <w:t xml:space="preserve">: прибор постоянного контроля сопротивления изоляции (ПКИ) – омметр или магаомметр (если имеется в составе щита управления), позволяет проводить измерение сопротивления силовых цепей на корпус только во время работы электроагрегата при подключении нагрузки по схеме с изолированной нейтралью. </w:t>
      </w:r>
      <w:r w:rsidRPr="009F4533">
        <w:rPr>
          <w:rFonts w:cs="Tahoma"/>
          <w:b/>
          <w:bCs/>
          <w:sz w:val="24"/>
          <w:szCs w:val="24"/>
          <w:lang/>
        </w:rPr>
        <w:t>При включении нагрузки с заземленной или глухозаземленной нейтралью ПКИ следует отключить</w:t>
      </w:r>
      <w:r w:rsidRPr="009F4533">
        <w:rPr>
          <w:rFonts w:cs="Tahoma"/>
          <w:sz w:val="24"/>
          <w:szCs w:val="24"/>
          <w:lang/>
        </w:rPr>
        <w:t>. Подробнее см. руководство по эксплуатации щита управления.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Соблюдать во время обслуживания электроагрегата следующие правила: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 прикасаться во время работы электроагрегата к зажимам и неизолированным токоведущим проводам;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при работе с изолированной нейтралью производить проверку работы ПКИ (если есть в составе щита управления) перед включением нагрузки и периодически во время работы электроагрегата путем кратковременной (не более 5 сек.) нажатием соответствующей кнопки на панели щита управления;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lastRenderedPageBreak/>
        <w:t>категорически запрещается производить ремонт и устранять неисправности элементов, находящихся под напряжением;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проверять перед каждым применением защитного средства его исправность.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Правила устройства заземления приведены в п. 9.4.</w:t>
      </w:r>
    </w:p>
    <w:p w:rsidR="009F4533" w:rsidRPr="009F4533" w:rsidRDefault="009F4533" w:rsidP="009F4533">
      <w:pPr>
        <w:shd w:val="clear" w:color="auto" w:fill="FFFFFF"/>
        <w:ind w:left="36" w:right="24" w:firstLine="73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9.4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электроагрегата.</w:t>
      </w:r>
    </w:p>
    <w:p w:rsidR="009F4533" w:rsidRPr="009F4533" w:rsidRDefault="009F4533" w:rsidP="009F4533">
      <w:pPr>
        <w:shd w:val="clear" w:color="auto" w:fill="FFFFFF"/>
        <w:ind w:left="60" w:right="12" w:firstLine="71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Заземление стационарного электроагрегата следует осуществлять путем подклю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чения к заземляющему контуру сооружения, в котором он установлен. При отсутствии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заземляющего контура могут использоваться искусственные или естественные заземли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тели.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 качестве естественного заземлителя могут применяться: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обсадные трубы скважин;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металлические и железобетонные конструкции зданий и сооружений, находя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щихся в соприкосновении с землей;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металлические шухты гидротехнических сооружений, водопроводы, затворы и т.п.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Для искусственных заземлений следует применять сталь.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Искусственные заземления не должны иметь окраски.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Наименьшие размеры стальных искусственных заземлений приведены ниже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Диаметр круглых (прутковых) заземлителей, мм: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-1"/>
          <w:sz w:val="24"/>
          <w:szCs w:val="24"/>
          <w:lang/>
        </w:rPr>
        <w:t>не оцинкованных – 10;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оцинкованных – 6.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Сечения прямоугольных заземлителей, мм – 48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полок угловой стали, мм – 4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прямоугольных заземлителей, мм – 4.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Не следует располагать (использовать) заземлители в местах, где земля просуш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ивается под действием тепла трубопроводов и т.п.</w:t>
      </w:r>
    </w:p>
    <w:p w:rsidR="009F4533" w:rsidRPr="009F4533" w:rsidRDefault="009F4533" w:rsidP="009F4533">
      <w:pPr>
        <w:shd w:val="clear" w:color="auto" w:fill="FFFFFF"/>
        <w:ind w:left="32" w:right="48" w:firstLine="72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В качестве искусственных заземлителей допускается применение заземлителей из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электропроводящего бетона.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сооружении искусственных заземлителей в районах с большим удельным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сопротивлением земли рекомендуются следующие мероприятия:</w:t>
      </w:r>
    </w:p>
    <w:p w:rsidR="009F4533" w:rsidRPr="009F4533" w:rsidRDefault="009F4533" w:rsidP="009F4533">
      <w:pPr>
        <w:shd w:val="clear" w:color="auto" w:fill="FFFFFF"/>
        <w:tabs>
          <w:tab w:val="left" w:pos="1008"/>
        </w:tabs>
        <w:ind w:left="7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устройство вертикальных заземлителей увеличенной длины;</w:t>
      </w:r>
    </w:p>
    <w:p w:rsidR="009F4533" w:rsidRPr="009F4533" w:rsidRDefault="009F4533" w:rsidP="009F4533">
      <w:pPr>
        <w:shd w:val="clear" w:color="auto" w:fill="FFFFFF"/>
        <w:tabs>
          <w:tab w:val="left" w:pos="1004"/>
        </w:tabs>
        <w:ind w:left="28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устройство выносных заземлителей, если вблизи от электроагрегата есть места с меньшим удельным сопротивлением земли.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удельном сопротивлении земли более 500 Ом допускается увеличивать сопротивление заземляющего устройства в 0,002 р раз, где р - эквивалент сопротивления земли, Ом • м. При этом сопротивление заземляющего устройства не должно превышать 250 Ом.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9.5</w:t>
      </w:r>
      <w:r w:rsidRPr="009F4533">
        <w:rPr>
          <w:rFonts w:cs="Tahoma"/>
          <w:color w:val="000000"/>
          <w:sz w:val="24"/>
          <w:szCs w:val="24"/>
          <w:lang/>
        </w:rPr>
        <w:t xml:space="preserve"> Меры безопасности при консервации и расконсервации.</w:t>
      </w:r>
    </w:p>
    <w:p w:rsidR="009F4533" w:rsidRPr="009F4533" w:rsidRDefault="009F4533" w:rsidP="009F4533">
      <w:pPr>
        <w:shd w:val="clear" w:color="auto" w:fill="FFFFFF"/>
        <w:ind w:left="8" w:right="80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9F4533" w:rsidRPr="009F4533" w:rsidRDefault="009F4533" w:rsidP="009F4533">
      <w:pPr>
        <w:shd w:val="clear" w:color="auto" w:fill="FFFFFF"/>
        <w:ind w:right="92" w:firstLine="716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Помещение должно быть оборудовано необходимой приточно-вытяжной венти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ляцией.</w:t>
      </w:r>
    </w:p>
    <w:p w:rsidR="009F4533" w:rsidRPr="009F4533" w:rsidRDefault="009F4533" w:rsidP="009F4533">
      <w:pPr>
        <w:shd w:val="clear" w:color="auto" w:fill="FFFFFF"/>
        <w:ind w:left="84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Все работники, занятые на участке консервации и расконсервации, проходят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производственный инструктаж по технике безопасности и должны быть осведомлены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 степени ядовитости применяемых веществ, а также о мерах первой помощи при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несчастных случаях.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2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10. Порядок установки.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10.1</w:t>
      </w:r>
      <w:r w:rsidRPr="009F4533">
        <w:rPr>
          <w:rFonts w:cs="Tahoma"/>
          <w:color w:val="000000"/>
          <w:sz w:val="24"/>
          <w:szCs w:val="24"/>
          <w:lang/>
        </w:rPr>
        <w:t xml:space="preserve"> Выбор и оборудование места установки.</w:t>
      </w:r>
    </w:p>
    <w:p w:rsidR="009F4533" w:rsidRPr="009F4533" w:rsidRDefault="009F4533" w:rsidP="002F30BD">
      <w:pPr>
        <w:shd w:val="clear" w:color="auto" w:fill="FFFFFF"/>
        <w:ind w:left="16" w:right="64" w:firstLine="6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обеспечения нормальной работы электроагрегат должен быть размещен на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горизонтальной площадке так, чтобы наклон относительно горизонтальной поверхно</w:t>
      </w:r>
      <w:r w:rsidRPr="009F4533">
        <w:rPr>
          <w:rFonts w:cs="Tahoma"/>
          <w:color w:val="000000"/>
          <w:sz w:val="24"/>
          <w:szCs w:val="24"/>
          <w:lang/>
        </w:rPr>
        <w:t>сти не превышал 10°.</w:t>
      </w:r>
    </w:p>
    <w:p w:rsidR="009F4533" w:rsidRPr="009F4533" w:rsidRDefault="009F4533" w:rsidP="009F4533">
      <w:pPr>
        <w:shd w:val="clear" w:color="auto" w:fill="FFFFFF"/>
        <w:ind w:left="8"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Помещение, в котором эксплуатируется электроагрегат, должно быть хорошо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вентилируемым, достаточно освещенным и чистым.</w:t>
      </w:r>
    </w:p>
    <w:p w:rsidR="009F4533" w:rsidRPr="009F4533" w:rsidRDefault="009F4533" w:rsidP="009F4533">
      <w:pPr>
        <w:shd w:val="clear" w:color="auto" w:fill="FFFFFF"/>
        <w:ind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 помещение не должны проникать пары, газы и другие летучие вещества способные вызвать коррозию.</w:t>
      </w:r>
    </w:p>
    <w:p w:rsidR="009F4533" w:rsidRPr="009F4533" w:rsidRDefault="009F4533" w:rsidP="009F4533">
      <w:pPr>
        <w:shd w:val="clear" w:color="auto" w:fill="FFFFFF"/>
        <w:ind w:left="76" w:firstLine="70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Для проведения ремонтных работ в помещении, в котором установлен электро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агрегат, следует предусмотреть возможность разборки его, для чего помещение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 оборудовать грузоподъемным устройством.</w:t>
      </w:r>
    </w:p>
    <w:p w:rsidR="009F4533" w:rsidRPr="009F4533" w:rsidRDefault="009F4533" w:rsidP="009F4533">
      <w:pPr>
        <w:shd w:val="clear" w:color="auto" w:fill="FFFFFF"/>
        <w:ind w:left="60" w:right="6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Помещения для установки стационарного электроагрегата должно быть закрытым, температура   воздуха   внутри помещения не должна быть выше плюс 50 °С.</w:t>
      </w:r>
    </w:p>
    <w:p w:rsidR="009F4533" w:rsidRPr="009F4533" w:rsidRDefault="009F4533" w:rsidP="009F4533">
      <w:pPr>
        <w:shd w:val="clear" w:color="auto" w:fill="FFFFFF"/>
        <w:ind w:left="72" w:right="4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Для обеспечения выброса горячего воздуха из помещения электроагрегат должен быть установлен возможно ближе к стене, в которой должен быть проем. Разме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ры проема должны соответствовать размерам радиатора.</w:t>
      </w: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сооружении фундамента под электроагрегат необходимо выполнять сле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дующие требования: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масса фундамента должна быть не менее 8 т.;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глубина заложения фундамента должна быть равной или большей, чем глуби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на фундамента стен машинного зала;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неплоскостность     опорных   поверхностей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>, не</w:t>
      </w:r>
      <w:r w:rsidRPr="009F4533">
        <w:rPr>
          <w:rFonts w:cs="Tahoma"/>
          <w:color w:val="000000"/>
          <w:sz w:val="24"/>
          <w:szCs w:val="24"/>
          <w:lang/>
        </w:rPr>
        <w:br/>
        <w:t xml:space="preserve">параллельность опорных поверхностей не более </w:t>
      </w:r>
      <w:smartTag w:uri="urn:schemas-microsoft-com:office:smarttags" w:element="metricconverter">
        <w:smartTagPr>
          <w:attr w:name="ProductID" w:val="2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2 мм</w:t>
        </w:r>
      </w:smartTag>
      <w:r w:rsidRPr="009F4533"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Выхлопные газы электроагрегата должны выводиться за пределы помещения.</w:t>
      </w:r>
    </w:p>
    <w:p w:rsidR="009F4533" w:rsidRPr="009F4533" w:rsidRDefault="009F4533" w:rsidP="009F4533">
      <w:pPr>
        <w:shd w:val="clear" w:color="auto" w:fill="FFFFFF"/>
        <w:ind w:left="60" w:right="16" w:firstLine="70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Допускается удлинять выхлопные трубы приваркой трубопроводов соответ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ствующего сечения к штатным трубопроводам, при этом сопротивление выхлопу отра</w:t>
      </w:r>
      <w:r w:rsidRPr="009F4533">
        <w:rPr>
          <w:rFonts w:cs="Tahoma"/>
          <w:color w:val="000000"/>
          <w:sz w:val="24"/>
          <w:szCs w:val="24"/>
          <w:lang/>
        </w:rPr>
        <w:t xml:space="preserve">ботанных газов должен быть не более </w:t>
      </w:r>
      <w:smartTag w:uri="urn:schemas-microsoft-com:office:smarttags" w:element="metricconverter">
        <w:smartTagPr>
          <w:attr w:name="ProductID" w:val="500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500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 вод.ст. (4905 Па).</w:t>
      </w:r>
    </w:p>
    <w:p w:rsidR="009F4533" w:rsidRPr="009F4533" w:rsidRDefault="009F4533" w:rsidP="009F4533">
      <w:pPr>
        <w:shd w:val="clear" w:color="auto" w:fill="FFFFFF"/>
        <w:ind w:left="44" w:right="16" w:firstLine="724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Участки выхлопного трубопровода в пределах помещения должны быть покры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ты теплоизоляцией.</w:t>
      </w:r>
    </w:p>
    <w:p w:rsidR="009F4533" w:rsidRPr="009F4533" w:rsidRDefault="009F4533" w:rsidP="009F4533">
      <w:pPr>
        <w:shd w:val="clear" w:color="auto" w:fill="FFFFFF"/>
        <w:ind w:left="52" w:right="12" w:firstLine="71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Вес выхлопной магистрали не должен воздействовать на выпускные коллекторы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дизеля. В системе выпуска отработавших газов рекомендуется устанавливать глушители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шума, которые должны частично задерживать несгоревшие топливо и масло.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10.2</w:t>
      </w:r>
      <w:r w:rsidRPr="009F4533">
        <w:rPr>
          <w:rFonts w:cs="Tahoma"/>
          <w:color w:val="000000"/>
          <w:sz w:val="24"/>
          <w:szCs w:val="24"/>
          <w:lang/>
        </w:rPr>
        <w:t xml:space="preserve"> Порядок монтажа (развертывание).</w:t>
      </w:r>
    </w:p>
    <w:p w:rsidR="009F4533" w:rsidRPr="009F4533" w:rsidRDefault="009F4533" w:rsidP="009F4533">
      <w:pPr>
        <w:shd w:val="clear" w:color="auto" w:fill="FFFFFF"/>
        <w:ind w:left="75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При установке электроагрегата на месте эксплуатации: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выбрать место установки;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установить электроагрегат на площадку (фундамент);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закрепить стационарный электроагрегат на фундаменте.</w:t>
      </w:r>
    </w:p>
    <w:p w:rsidR="009F4533" w:rsidRPr="009F4533" w:rsidRDefault="009F4533" w:rsidP="002F30BD">
      <w:pPr>
        <w:shd w:val="clear" w:color="auto" w:fill="FFFFFF"/>
        <w:ind w:left="44" w:right="36" w:firstLine="66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До затяжки болтов крепления зазор между рамой агрегата и опорными поверх</w:t>
      </w:r>
      <w:r w:rsidRPr="009F4533">
        <w:rPr>
          <w:rFonts w:cs="Tahoma"/>
          <w:color w:val="000000"/>
          <w:sz w:val="24"/>
          <w:szCs w:val="24"/>
          <w:lang/>
        </w:rPr>
        <w:t xml:space="preserve">ностями фундамента должен быть не более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. Устранять зазор необходимо с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помощью стальных подкладок;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12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 очистить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подсоединить к стационарному электроагрегату выхлопные трубы;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если агрегат был законсервирован, произвести расконсервацию;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произвести осмотр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проверить крепление всех составных частей;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 заземлить электроагрегат;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развернуть и подключить кабели.</w:t>
      </w:r>
    </w:p>
    <w:p w:rsidR="009F4533" w:rsidRPr="002F30BD" w:rsidRDefault="009F4533" w:rsidP="009F4533">
      <w:pPr>
        <w:shd w:val="clear" w:color="auto" w:fill="FFFFFF"/>
        <w:ind w:right="72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lastRenderedPageBreak/>
        <w:t>Внимание! При подключении потребителей необходимо учесть, что электроагре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гат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выполнен по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схеме с изолированной нейтралью. В случае работы по схеме с глухо</w:t>
      </w: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заземленной нейтралью, необходимо отключить прибор контроля изоляции и выпол</w:t>
      </w: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t xml:space="preserve">нить требования ПУЭ и других нормативных документов по электробезопасности.  </w:t>
      </w:r>
    </w:p>
    <w:p w:rsidR="009F4533" w:rsidRPr="009F4533" w:rsidRDefault="009F4533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11. Подготовка к работе.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11.1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топливом.</w:t>
      </w:r>
    </w:p>
    <w:p w:rsidR="009F4533" w:rsidRPr="009F4533" w:rsidRDefault="009F4533" w:rsidP="009F4533">
      <w:pPr>
        <w:shd w:val="clear" w:color="auto" w:fill="FFFFFF"/>
        <w:ind w:left="10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Проверить наличие топлива в топливном баке. При необходимости заправить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топливный бак.</w:t>
      </w:r>
    </w:p>
    <w:p w:rsidR="009F4533" w:rsidRPr="009F4533" w:rsidRDefault="009F4533" w:rsidP="009F4533">
      <w:pPr>
        <w:shd w:val="clear" w:color="auto" w:fill="FFFFFF"/>
        <w:ind w:left="108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Выбор марки топлива в зависимости от условий эксплуатации производить со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гласно инструкции по эксплуатации на первичный двигатель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смазочными материалами.</w:t>
      </w:r>
    </w:p>
    <w:p w:rsidR="009F4533" w:rsidRPr="009F4533" w:rsidRDefault="009F4533" w:rsidP="009F4533">
      <w:pPr>
        <w:shd w:val="clear" w:color="auto" w:fill="FFFFFF"/>
        <w:ind w:left="92" w:right="12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уровень масла в поддоне двигателя. При необ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ходимости заправить смазочную систему. Выбор марки масла и заправку производить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 соответствии с инструкцией по эксплуатации на двигатель.</w:t>
      </w:r>
    </w:p>
    <w:p w:rsidR="009F4533" w:rsidRPr="009F4533" w:rsidRDefault="009F4533" w:rsidP="009F4533">
      <w:pPr>
        <w:shd w:val="clear" w:color="auto" w:fill="FFFFFF"/>
        <w:ind w:left="80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Заправку масла производить с помощью воронки</w:t>
      </w:r>
    </w:p>
    <w:p w:rsidR="009F4533" w:rsidRPr="002F30BD" w:rsidRDefault="009F4533" w:rsidP="009F4533">
      <w:pPr>
        <w:shd w:val="clear" w:color="auto" w:fill="FFFFFF"/>
        <w:ind w:left="76" w:right="24" w:firstLine="728"/>
        <w:jc w:val="both"/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УСЛОВИЯ ТРАНСПОРТИРОВАНИЯ, ХРАНЕНИЯ И ПРИМЕНЕНИЯ ТОПЛИВА,</w:t>
      </w:r>
      <w:r w:rsidRPr="002F30BD">
        <w:rPr>
          <w:rFonts w:cs="Tahoma"/>
          <w:b/>
          <w:bCs/>
          <w:i/>
          <w:color w:val="000000"/>
          <w:spacing w:val="7"/>
          <w:sz w:val="24"/>
          <w:szCs w:val="24"/>
          <w:lang/>
        </w:rPr>
        <w:t xml:space="preserve"> МАСЕЛ И СМАЗОК ДОЛЖНЫ ОБЕСПЕЧИВАТЬ ПРЕДОТВРАЩЕНИЕ ПОПАДАНИЯ </w:t>
      </w:r>
      <w:r w:rsidRPr="002F30BD"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  <w:t>ИХ В ПОВЕРХНОСТНЫЕ И ПОДЗЕМНЫЕ ВОДЫ.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11.3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охлаждающей жидкостью.</w:t>
      </w:r>
    </w:p>
    <w:p w:rsidR="009F4533" w:rsidRPr="009F4533" w:rsidRDefault="009F4533" w:rsidP="009F4533">
      <w:pPr>
        <w:shd w:val="clear" w:color="auto" w:fill="FFFFFF"/>
        <w:ind w:left="76" w:right="32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Заправить систему охлаждения охлаждающей жидкостью. Заправку производить через горловину радиатора.</w:t>
      </w:r>
    </w:p>
    <w:p w:rsidR="009F4533" w:rsidRPr="009F4533" w:rsidRDefault="009F4533" w:rsidP="009F4533">
      <w:pPr>
        <w:shd w:val="clear" w:color="auto" w:fill="FFFFFF"/>
        <w:ind w:left="56" w:right="4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Выбор охлаждающей жидкости производить в зависимости от условий эксплуа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тации согласно инструкции по эксплуатации на двигатель.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11.4</w:t>
      </w:r>
      <w:r w:rsidRPr="009F4533">
        <w:rPr>
          <w:rFonts w:cs="Tahoma"/>
          <w:color w:val="000000"/>
          <w:sz w:val="24"/>
          <w:szCs w:val="24"/>
          <w:lang/>
        </w:rPr>
        <w:t xml:space="preserve"> Подготовка аккумуляторных батарей к работе.</w:t>
      </w:r>
    </w:p>
    <w:p w:rsidR="009F4533" w:rsidRPr="009F4533" w:rsidRDefault="009F4533" w:rsidP="009F4533">
      <w:pPr>
        <w:shd w:val="clear" w:color="auto" w:fill="FFFFFF"/>
        <w:ind w:left="52" w:right="48" w:firstLine="7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Привести аккумуляторные батареи в рабочее состояние согласно правилам по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уходу за ними. Подсоединить аккумуляторные батареи согласно схемы.</w:t>
      </w:r>
    </w:p>
    <w:p w:rsidR="009F4533" w:rsidRPr="009F4533" w:rsidRDefault="009F4533" w:rsidP="009F4533">
      <w:pPr>
        <w:shd w:val="clear" w:color="auto" w:fill="FFFFFF"/>
        <w:ind w:left="44" w:right="44" w:firstLine="78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данного электроагрегата рекомендуется применять 2 аккумуляторные батареи 6СТ - 132. В комплект поставки они не входят. Провода для их подключения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находятся на месте установки батарей.</w:t>
      </w:r>
    </w:p>
    <w:p w:rsidR="009F4533" w:rsidRPr="009F4533" w:rsidRDefault="009F4533" w:rsidP="009F4533">
      <w:pPr>
        <w:shd w:val="clear" w:color="auto" w:fill="FFFFFF"/>
        <w:tabs>
          <w:tab w:val="left" w:pos="1380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5"/>
          <w:sz w:val="24"/>
          <w:szCs w:val="24"/>
          <w:lang/>
        </w:rPr>
        <w:t>11.5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Определение сопротивления изоляции.</w:t>
      </w:r>
    </w:p>
    <w:p w:rsidR="009F4533" w:rsidRPr="009F4533" w:rsidRDefault="009F4533" w:rsidP="009F4533">
      <w:pPr>
        <w:shd w:val="clear" w:color="auto" w:fill="FFFFFF"/>
        <w:ind w:left="40"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Определение сопротивления изоляции необходимо проводить при развертывании </w:t>
      </w:r>
      <w:r w:rsidRPr="009F4533">
        <w:rPr>
          <w:rFonts w:cs="Tahoma"/>
          <w:color w:val="000000"/>
          <w:sz w:val="24"/>
          <w:szCs w:val="24"/>
          <w:lang/>
        </w:rPr>
        <w:t>электроагрегата, а также через каждые 250 ч., но не реже одного раза в три месяца</w:t>
      </w:r>
    </w:p>
    <w:p w:rsidR="009F4533" w:rsidRPr="009F4533" w:rsidRDefault="009F4533" w:rsidP="009F4533">
      <w:pPr>
        <w:shd w:val="clear" w:color="auto" w:fill="FFFFFF"/>
        <w:ind w:left="36" w:right="6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Определение сопротивления изоляции напряжением 400 В производится мегаом-метром напряжением 500 В, подключаемым к корпусу и к любому из зажимов панели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выводов на шкафе управления.</w:t>
      </w:r>
    </w:p>
    <w:p w:rsidR="009F4533" w:rsidRPr="007721C6" w:rsidRDefault="009F4533" w:rsidP="009F4533">
      <w:pPr>
        <w:shd w:val="clear" w:color="auto" w:fill="FFFFFF"/>
        <w:ind w:left="28" w:right="80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12"/>
          <w:sz w:val="24"/>
          <w:szCs w:val="24"/>
          <w:lang/>
        </w:rPr>
        <w:t>Внимание! Проверку производить в соответствии с указаниями паспорта</w:t>
      </w:r>
      <w:r w:rsidRPr="007721C6">
        <w:rPr>
          <w:rFonts w:cs="Tahoma"/>
          <w:i/>
          <w:color w:val="000000"/>
          <w:spacing w:val="12"/>
          <w:sz w:val="24"/>
          <w:szCs w:val="24"/>
          <w:lang/>
        </w:rPr>
        <w:t xml:space="preserve"> </w:t>
      </w:r>
      <w:r w:rsidRPr="007721C6">
        <w:rPr>
          <w:rFonts w:cs="Tahoma"/>
          <w:b/>
          <w:bCs/>
          <w:i/>
          <w:color w:val="000000"/>
          <w:sz w:val="24"/>
          <w:szCs w:val="24"/>
          <w:lang/>
        </w:rPr>
        <w:t>шкафа управления.</w:t>
      </w:r>
    </w:p>
    <w:p w:rsidR="009F4533" w:rsidRPr="009F4533" w:rsidRDefault="009F4533" w:rsidP="009F4533">
      <w:pPr>
        <w:shd w:val="clear" w:color="auto" w:fill="FFFFFF"/>
        <w:ind w:left="16" w:right="7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Сопротивление изоляции не должно быть менее 0.5 МОм. При более низком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значении сопротивления изоляции необходимо найти поврежденный участок, устранить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неисправности или просушить обмотки генератора, руководствуясь эксплуатационной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документацией на него.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Примечание.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Мегаомметры в комлект поставки электроагрегата не входят.</w:t>
      </w:r>
    </w:p>
    <w:p w:rsidR="009F4533" w:rsidRPr="009F4533" w:rsidRDefault="007721C6" w:rsidP="007721C6">
      <w:pPr>
        <w:widowControl w:val="0"/>
        <w:shd w:val="clear" w:color="auto" w:fill="FFFFFF"/>
        <w:tabs>
          <w:tab w:val="left" w:pos="1144"/>
          <w:tab w:val="left" w:pos="1340"/>
        </w:tabs>
        <w:suppressAutoHyphens/>
        <w:ind w:right="30"/>
        <w:jc w:val="both"/>
        <w:rPr>
          <w:rFonts w:cs="Tahoma"/>
          <w:color w:val="000000"/>
          <w:spacing w:val="11"/>
          <w:sz w:val="24"/>
          <w:szCs w:val="24"/>
          <w:lang/>
        </w:rPr>
      </w:pPr>
      <w:r>
        <w:rPr>
          <w:rFonts w:cs="Tahoma"/>
          <w:color w:val="000000"/>
          <w:spacing w:val="11"/>
          <w:sz w:val="24"/>
          <w:szCs w:val="24"/>
          <w:lang/>
        </w:rPr>
        <w:t xml:space="preserve">            </w:t>
      </w:r>
      <w:r w:rsidRPr="007721C6">
        <w:rPr>
          <w:rFonts w:cs="Tahoma"/>
          <w:b/>
          <w:color w:val="000000"/>
          <w:spacing w:val="11"/>
          <w:sz w:val="24"/>
          <w:szCs w:val="24"/>
          <w:lang/>
        </w:rPr>
        <w:t>11.6</w:t>
      </w:r>
      <w:r>
        <w:rPr>
          <w:rFonts w:cs="Tahoma"/>
          <w:color w:val="000000"/>
          <w:spacing w:val="11"/>
          <w:sz w:val="24"/>
          <w:szCs w:val="24"/>
          <w:lang/>
        </w:rPr>
        <w:t xml:space="preserve"> О</w:t>
      </w:r>
      <w:r w:rsidR="009F4533" w:rsidRPr="009F4533">
        <w:rPr>
          <w:rFonts w:cs="Tahoma"/>
          <w:color w:val="000000"/>
          <w:spacing w:val="11"/>
          <w:sz w:val="24"/>
          <w:szCs w:val="24"/>
          <w:lang/>
        </w:rPr>
        <w:t>смотр перед работой и подготовка к пуску.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Осмотр производится в следующей последовательности: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убедиться в отсутствии течи в топливной, смазочной системах и системе охлаждения (подтеки, образовавшиеся при заправке, необходимо убрать);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прочность контактных соединений в электромонтаже электроагрегата и целостность предохранителей;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степень натяжения приводных ремней на двигателе;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наличие заземления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>Подготовить электроагрег</w:t>
      </w:r>
      <w:r w:rsidRPr="009F4533">
        <w:rPr>
          <w:rFonts w:cs="Tahoma"/>
          <w:color w:val="000000"/>
          <w:sz w:val="24"/>
          <w:szCs w:val="24"/>
          <w:lang w:val="en-US"/>
        </w:rPr>
        <w:t>a</w:t>
      </w:r>
      <w:r w:rsidRPr="009F4533">
        <w:rPr>
          <w:rFonts w:cs="Tahoma"/>
          <w:color w:val="000000"/>
          <w:sz w:val="24"/>
          <w:szCs w:val="24"/>
          <w:lang/>
        </w:rPr>
        <w:t>т к запуску, для этого необходимо: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прокачать топливо ручным топливопрокачивающим насосом и при необходимос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ти выпустить воздух из топливопроводов;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включить выключатель массы;</w:t>
      </w:r>
    </w:p>
    <w:p w:rsid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убедиться в работоспособности шкафа управления в соответствии с инструкц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ией на шкаф.</w:t>
      </w:r>
    </w:p>
    <w:p w:rsidR="007721C6" w:rsidRPr="009F4533" w:rsidRDefault="007721C6" w:rsidP="007721C6">
      <w:pPr>
        <w:widowControl w:val="0"/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lef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12. Порядок работы.</w:t>
      </w:r>
    </w:p>
    <w:p w:rsidR="009F4533" w:rsidRPr="009F4533" w:rsidRDefault="009F4533" w:rsidP="009F4533">
      <w:pPr>
        <w:shd w:val="clear" w:color="auto" w:fill="FFFFFF"/>
        <w:tabs>
          <w:tab w:val="left" w:pos="1392"/>
        </w:tabs>
        <w:ind w:left="40" w:firstLine="756"/>
        <w:jc w:val="both"/>
        <w:rPr>
          <w:rFonts w:cs="Tahoma"/>
          <w:color w:val="000000"/>
          <w:sz w:val="24"/>
          <w:szCs w:val="24"/>
          <w:lang/>
        </w:rPr>
      </w:pPr>
      <w:r w:rsidRPr="007721C6">
        <w:rPr>
          <w:rFonts w:cs="Tahoma"/>
          <w:b/>
          <w:color w:val="000000"/>
          <w:sz w:val="24"/>
          <w:szCs w:val="24"/>
          <w:lang/>
        </w:rPr>
        <w:t>12.1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Порядок запуска электроагрегата, прием нагрузки, параллельная работа и ос</w:t>
      </w:r>
      <w:r w:rsidRPr="009F4533">
        <w:rPr>
          <w:rFonts w:cs="Tahoma"/>
          <w:color w:val="000000"/>
          <w:sz w:val="24"/>
          <w:szCs w:val="24"/>
          <w:lang/>
        </w:rPr>
        <w:t>танов подробно приведены в паспорте на  пульт управления.</w:t>
      </w:r>
    </w:p>
    <w:p w:rsidR="009F4533" w:rsidRPr="009F4533" w:rsidRDefault="009F4533" w:rsidP="009F4533">
      <w:pPr>
        <w:shd w:val="clear" w:color="auto" w:fill="FFFFFF"/>
        <w:ind w:left="4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После подачи сигнала на пуск двигателя со шкафа управления, механизм управления регулятором необходимо установить в положение рейки ТНВД соответствующее но</w:t>
      </w:r>
      <w:r w:rsidRPr="009F4533">
        <w:rPr>
          <w:rFonts w:cs="Tahoma"/>
          <w:color w:val="000000"/>
          <w:sz w:val="24"/>
          <w:szCs w:val="24"/>
          <w:lang/>
        </w:rPr>
        <w:t>минальной частоте при нулевой нагрузке (54-55 Гц.).</w:t>
      </w:r>
    </w:p>
    <w:p w:rsidR="009F4533" w:rsidRPr="009F4533" w:rsidRDefault="009F4533" w:rsidP="009F4533">
      <w:pPr>
        <w:shd w:val="clear" w:color="auto" w:fill="FFFFFF"/>
        <w:ind w:left="60" w:right="8" w:firstLine="70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Прием нагрузки производится после прогрева двигателя до температуры охлаждаю</w:t>
      </w:r>
      <w:r w:rsidRPr="009F4533">
        <w:rPr>
          <w:rFonts w:cs="Tahoma"/>
          <w:color w:val="000000"/>
          <w:sz w:val="24"/>
          <w:szCs w:val="24"/>
          <w:lang/>
        </w:rPr>
        <w:t>щей жидкости плюс 40°С.</w:t>
      </w:r>
    </w:p>
    <w:p w:rsidR="009F4533" w:rsidRPr="009F4533" w:rsidRDefault="009F4533" w:rsidP="00F42A12">
      <w:pPr>
        <w:widowControl w:val="0"/>
        <w:numPr>
          <w:ilvl w:val="1"/>
          <w:numId w:val="14"/>
        </w:numPr>
        <w:shd w:val="clear" w:color="auto" w:fill="FFFFFF"/>
        <w:tabs>
          <w:tab w:val="left" w:pos="1208"/>
          <w:tab w:val="left" w:pos="1308"/>
        </w:tabs>
        <w:suppressAutoHyphens/>
        <w:ind w:left="12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Во время работы электроагрегата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показаниями контрольно-измерительных приборов;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поддерживать температуру охлаждающей жидкости в пределах 70 - 98°С. Не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рекомендуется работа электроагрегата под нагрузкой при температуре охлаждающей </w:t>
      </w:r>
      <w:r w:rsidRPr="009F4533">
        <w:rPr>
          <w:rFonts w:cs="Tahoma"/>
          <w:color w:val="000000"/>
          <w:sz w:val="24"/>
          <w:szCs w:val="24"/>
          <w:lang/>
        </w:rPr>
        <w:t>жидкости ниже 50° 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не допускать подтекания топлива, масла и охлаждающей жидкости. При об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наружении течи своевременно устранить неисправность;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температуре окружающего воздуха свыше 30°С автоматическая защита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должна быть отключена, при этом контроль за работой электроагрегата должен осу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ществляться оператором;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уменьшить нагрузку на электроагрегат до 80 кВт. в условиях температуры окружающего воздуха свыше плюс 40°С;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при необходимости пополнять топливный бак топливом.</w:t>
      </w:r>
    </w:p>
    <w:p w:rsidR="009F4533" w:rsidRPr="009F4533" w:rsidRDefault="009F4533" w:rsidP="007721C6">
      <w:pPr>
        <w:shd w:val="clear" w:color="auto" w:fill="FFFFFF"/>
        <w:ind w:left="20" w:right="28" w:firstLine="688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Обо всех ненормальных явлениях, замеченных во время работы электроагрегата,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электромеханик обязан сделать запись в сменном журнале и сообщить старшему по 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смене.</w:t>
      </w:r>
    </w:p>
    <w:p w:rsidR="009F4533" w:rsidRPr="009F4533" w:rsidRDefault="009F4533" w:rsidP="009F4533">
      <w:pPr>
        <w:shd w:val="clear" w:color="auto" w:fill="FFFFFF"/>
        <w:ind w:left="73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Электроустановка должна быть немедленно остановлена в следующих случаях.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падении давления в смазочной системе (ниже 1 кг/см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2</w:t>
      </w:r>
      <w:r w:rsidRPr="009F4533">
        <w:rPr>
          <w:rFonts w:cs="Tahoma"/>
          <w:color w:val="000000"/>
          <w:sz w:val="24"/>
          <w:szCs w:val="24"/>
          <w:lang/>
        </w:rPr>
        <w:t>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при недопустимом повышении температуры охлаждающей жидкости (выше 105°С);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 при появлении резких необычных стуков или вибраций;</w:t>
      </w:r>
    </w:p>
    <w:p w:rsidR="009F4533" w:rsidRPr="009F4533" w:rsidRDefault="009F4533" w:rsidP="00F42A12">
      <w:pPr>
        <w:widowControl w:val="0"/>
        <w:numPr>
          <w:ilvl w:val="0"/>
          <w:numId w:val="25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повышении частоты вращения   (выше 1700 минˉ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1</w:t>
      </w:r>
      <w:r w:rsidRPr="009F4533">
        <w:rPr>
          <w:rFonts w:cs="Tahoma"/>
          <w:color w:val="000000"/>
          <w:sz w:val="24"/>
          <w:szCs w:val="24"/>
          <w:lang/>
        </w:rPr>
        <w:t>), если до это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го не сработала защита двигателя.</w:t>
      </w:r>
    </w:p>
    <w:p w:rsidR="009F4533" w:rsidRPr="009F4533" w:rsidRDefault="009F4533" w:rsidP="007721C6">
      <w:pPr>
        <w:shd w:val="clear" w:color="auto" w:fill="FFFFFF"/>
        <w:ind w:right="40" w:firstLine="708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Остановка двигателя производится нажатием кнопки СТОП на панели шкафа управления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или кнопки НИЖЕ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8"/>
          <w:sz w:val="24"/>
          <w:szCs w:val="24"/>
          <w:lang/>
        </w:rPr>
        <w:t>12.3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Порядок и содержание осмотра электроагрегата после окончания работы.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По окончании работы электроагрегата выполнить следующие мероприятия: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устранить дефекты, замеченные во время работы;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6"/>
          <w:sz w:val="23"/>
          <w:szCs w:val="23"/>
          <w:lang/>
        </w:rPr>
        <w:t>обтереть сухой ветошью двигатель, генератор, шкаф управления и удалить под</w:t>
      </w:r>
      <w:r w:rsidRPr="007721C6">
        <w:rPr>
          <w:rFonts w:cs="Tahoma"/>
          <w:color w:val="000000"/>
          <w:spacing w:val="10"/>
          <w:sz w:val="23"/>
          <w:szCs w:val="23"/>
          <w:lang/>
        </w:rPr>
        <w:t>теки масла, охлаждающей жидкости и топлива;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7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проверить состояние и крепление трубопроводов, если имеются дефекты</w:t>
      </w:r>
      <w:r w:rsidRPr="007721C6">
        <w:rPr>
          <w:rFonts w:cs="Tahoma"/>
          <w:color w:val="000000"/>
          <w:spacing w:val="7"/>
          <w:sz w:val="23"/>
          <w:szCs w:val="23"/>
          <w:lang/>
        </w:rPr>
        <w:t>устранить их;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3"/>
          <w:sz w:val="23"/>
          <w:szCs w:val="23"/>
          <w:lang/>
        </w:rPr>
      </w:pPr>
      <w:r w:rsidRPr="007721C6">
        <w:rPr>
          <w:rFonts w:cs="Tahoma"/>
          <w:color w:val="000000"/>
          <w:spacing w:val="8"/>
          <w:sz w:val="23"/>
          <w:szCs w:val="23"/>
          <w:lang/>
        </w:rPr>
        <w:t xml:space="preserve">осмотреть крепление основных составных частей электроагрегата и устранить </w:t>
      </w:r>
      <w:r w:rsidRPr="007721C6">
        <w:rPr>
          <w:rFonts w:cs="Tahoma"/>
          <w:color w:val="000000"/>
          <w:spacing w:val="3"/>
          <w:sz w:val="23"/>
          <w:szCs w:val="23"/>
          <w:lang/>
        </w:rPr>
        <w:t>замеченные дефекты;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4"/>
          <w:sz w:val="23"/>
          <w:szCs w:val="23"/>
          <w:lang/>
        </w:rPr>
      </w:pPr>
      <w:r w:rsidRPr="007721C6">
        <w:rPr>
          <w:rFonts w:cs="Tahoma"/>
          <w:color w:val="000000"/>
          <w:spacing w:val="12"/>
          <w:sz w:val="23"/>
          <w:szCs w:val="23"/>
          <w:lang/>
        </w:rPr>
        <w:t>при необходимости дозаправить электроагрегат топливом, маслом и охлаж</w:t>
      </w:r>
      <w:r w:rsidRPr="007721C6">
        <w:rPr>
          <w:rFonts w:cs="Tahoma"/>
          <w:color w:val="000000"/>
          <w:spacing w:val="4"/>
          <w:sz w:val="23"/>
          <w:szCs w:val="23"/>
          <w:lang/>
        </w:rPr>
        <w:t>дающей жидкостью.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ab/>
      </w:r>
      <w:r w:rsidRPr="007721C6">
        <w:rPr>
          <w:rFonts w:cs="Tahoma"/>
          <w:b/>
          <w:color w:val="000000"/>
          <w:sz w:val="24"/>
          <w:szCs w:val="24"/>
          <w:lang/>
        </w:rPr>
        <w:t>12.4</w:t>
      </w:r>
      <w:r w:rsidRPr="009F4533">
        <w:rPr>
          <w:rFonts w:cs="Tahoma"/>
          <w:color w:val="000000"/>
          <w:sz w:val="24"/>
          <w:szCs w:val="24"/>
          <w:lang/>
        </w:rPr>
        <w:t xml:space="preserve"> Особенности эксплуатации в зимних условиях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  <w:t>Подготовку к зимней эксплуатации рекомендуется совместить с ТО-2 и, кроме того: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сменить топливо, смазку и охлаждающую жидкость применительно к зимним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условиям эксплуатации в соответствии с инструкцией по эксплуатации двигателя;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провести обслуживание аккумуляторных батарей в соответствии с инструкцией эксплуатации на них.</w:t>
      </w:r>
    </w:p>
    <w:p w:rsidR="009F4533" w:rsidRPr="009F4533" w:rsidRDefault="009F4533" w:rsidP="009F4533">
      <w:pPr>
        <w:shd w:val="clear" w:color="auto" w:fill="FFFFFF"/>
        <w:ind w:left="28" w:right="3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Пуск двигателя в условиях температуры ниже минус 10°С, следует проводить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после прогрева двигателя.</w:t>
      </w:r>
    </w:p>
    <w:p w:rsidR="009F4533" w:rsidRPr="007721C6" w:rsidRDefault="009F4533" w:rsidP="009F4533">
      <w:pPr>
        <w:shd w:val="clear" w:color="auto" w:fill="FFFFFF"/>
        <w:ind w:left="20" w:right="28" w:firstLine="724"/>
        <w:jc w:val="both"/>
        <w:rPr>
          <w:rFonts w:cs="Tahoma"/>
          <w:b/>
          <w:bCs/>
          <w:i/>
          <w:color w:val="000000"/>
          <w:spacing w:val="6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6"/>
          <w:sz w:val="24"/>
          <w:szCs w:val="24"/>
          <w:lang/>
        </w:rPr>
        <w:t>Пуск не 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9F4533" w:rsidRPr="009F4533" w:rsidRDefault="009F4533" w:rsidP="009F4533">
      <w:pPr>
        <w:shd w:val="clear" w:color="auto" w:fill="FFFFFF"/>
        <w:ind w:left="20" w:right="44" w:firstLine="716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Во время работы внимательно следить за температурой охлаждающей жидкости,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не допуская ее понижения ниже 70°С организацией притока теплого воздуха или уте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плением радиаторов.</w:t>
      </w:r>
    </w:p>
    <w:p w:rsidR="007721C6" w:rsidRDefault="007721C6" w:rsidP="009F4533">
      <w:pPr>
        <w:shd w:val="clear" w:color="auto" w:fill="FFFFFF"/>
        <w:ind w:right="8"/>
        <w:rPr>
          <w:rFonts w:cs="Tahoma"/>
          <w:color w:val="00000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right="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13. Возможные неисправности и способы устранения.</w:t>
      </w:r>
    </w:p>
    <w:p w:rsidR="009F4533" w:rsidRPr="009F4533" w:rsidRDefault="009F4533" w:rsidP="009F4533">
      <w:pPr>
        <w:shd w:val="clear" w:color="auto" w:fill="FFFFFF"/>
        <w:ind w:right="56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Основные возможные неисправности двигателя, генератора, шкафа управления </w:t>
      </w:r>
      <w:r w:rsidRPr="009F4533">
        <w:rPr>
          <w:rFonts w:cs="Tahoma"/>
          <w:color w:val="000000"/>
          <w:sz w:val="24"/>
          <w:szCs w:val="24"/>
          <w:lang/>
        </w:rPr>
        <w:t>аккумуляторных батарей и способы их устранения подробно изложены в, эксплуатаци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онной документации на них.</w:t>
      </w:r>
    </w:p>
    <w:p w:rsidR="009F4533" w:rsidRPr="009F4533" w:rsidRDefault="009F4533" w:rsidP="009F4533">
      <w:pPr>
        <w:shd w:val="clear" w:color="auto" w:fill="FFFFFF"/>
        <w:ind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Возможные неисправности в системах и электрооборудовании электроагрегата и </w:t>
      </w:r>
      <w:r w:rsidRPr="009F4533">
        <w:rPr>
          <w:rFonts w:cs="Tahoma"/>
          <w:color w:val="000000"/>
          <w:sz w:val="24"/>
          <w:szCs w:val="24"/>
          <w:lang/>
        </w:rPr>
        <w:t>способы их устранения приведены в таблице 13.1.</w:t>
      </w:r>
    </w:p>
    <w:p w:rsidR="009F4533" w:rsidRPr="007721C6" w:rsidRDefault="007721C6" w:rsidP="007721C6">
      <w:pPr>
        <w:shd w:val="clear" w:color="auto" w:fill="FFFFFF"/>
        <w:ind w:left="6884"/>
        <w:rPr>
          <w:rFonts w:cs="Tahoma"/>
          <w:color w:val="000000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</w:t>
      </w:r>
      <w:r w:rsidR="002F3EA1">
        <w:rPr>
          <w:rFonts w:cs="Tahoma"/>
          <w:color w:val="000000"/>
          <w:sz w:val="24"/>
          <w:szCs w:val="24"/>
          <w:lang/>
        </w:rPr>
        <w:t xml:space="preserve">                     </w:t>
      </w:r>
      <w:r w:rsidR="009F4533" w:rsidRPr="007721C6">
        <w:rPr>
          <w:rFonts w:cs="Tahoma"/>
          <w:color w:val="000000"/>
          <w:lang/>
        </w:rPr>
        <w:t>Таблица 13.1.</w:t>
      </w:r>
    </w:p>
    <w:tbl>
      <w:tblPr>
        <w:tblW w:w="0" w:type="auto"/>
        <w:tblInd w:w="-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3129"/>
        <w:gridCol w:w="3958"/>
      </w:tblGrid>
      <w:tr w:rsidR="009F4533" w:rsidRPr="009F4533" w:rsidTr="002F3EA1">
        <w:trPr>
          <w:trHeight w:hRule="exact" w:val="887"/>
        </w:trPr>
        <w:tc>
          <w:tcPr>
            <w:tcW w:w="3403" w:type="dxa"/>
            <w:shd w:val="clear" w:color="auto" w:fill="FFFFFF"/>
            <w:vAlign w:val="center"/>
          </w:tcPr>
          <w:p w:rsidR="009F4533" w:rsidRPr="002F3EA1" w:rsidRDefault="002F3EA1" w:rsidP="009F4533">
            <w:pPr>
              <w:shd w:val="clear" w:color="auto" w:fill="FFFFFF"/>
              <w:snapToGrid w:val="0"/>
              <w:ind w:left="156" w:right="92"/>
              <w:rPr>
                <w:rFonts w:cs="Tahoma"/>
                <w:b/>
                <w:color w:val="000000"/>
                <w:spacing w:val="7"/>
                <w:lang/>
              </w:rPr>
            </w:pPr>
            <w:r>
              <w:rPr>
                <w:rFonts w:cs="Tahoma"/>
                <w:b/>
                <w:color w:val="000000"/>
                <w:spacing w:val="2"/>
                <w:lang/>
              </w:rPr>
              <w:t xml:space="preserve">Наименование </w:t>
            </w:r>
            <w:r w:rsidR="009F4533" w:rsidRPr="002F3EA1">
              <w:rPr>
                <w:rFonts w:cs="Tahoma"/>
                <w:b/>
                <w:color w:val="000000"/>
                <w:spacing w:val="2"/>
                <w:lang/>
              </w:rPr>
              <w:t>неис</w:t>
            </w:r>
            <w:r w:rsidR="009F4533" w:rsidRPr="002F3EA1">
              <w:rPr>
                <w:rFonts w:cs="Tahoma"/>
                <w:b/>
                <w:color w:val="000000"/>
                <w:spacing w:val="4"/>
                <w:lang/>
              </w:rPr>
              <w:t xml:space="preserve">правности,   внешнее </w:t>
            </w:r>
            <w:r w:rsidR="009F4533" w:rsidRPr="002F3EA1">
              <w:rPr>
                <w:rFonts w:cs="Tahoma"/>
                <w:b/>
                <w:color w:val="000000"/>
                <w:spacing w:val="7"/>
                <w:lang/>
              </w:rPr>
              <w:t>проявление и дополнительные признаки</w:t>
            </w:r>
          </w:p>
        </w:tc>
        <w:tc>
          <w:tcPr>
            <w:tcW w:w="3129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lang/>
              </w:rPr>
            </w:pPr>
            <w:r w:rsidRPr="002F3EA1">
              <w:rPr>
                <w:rFonts w:cs="Tahoma"/>
                <w:b/>
                <w:color w:val="000000"/>
                <w:lang/>
              </w:rPr>
              <w:t>Вероятная причина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spacing w:val="-3"/>
                <w:lang/>
              </w:rPr>
            </w:pPr>
            <w:r w:rsidRPr="002F3EA1">
              <w:rPr>
                <w:rFonts w:cs="Tahoma"/>
                <w:b/>
                <w:color w:val="000000"/>
                <w:spacing w:val="-3"/>
                <w:lang/>
              </w:rPr>
              <w:t>Метод устранения</w:t>
            </w:r>
          </w:p>
        </w:tc>
      </w:tr>
      <w:tr w:rsidR="009F4533" w:rsidRPr="009F4533" w:rsidTr="002F3EA1">
        <w:trPr>
          <w:trHeight w:hRule="exact" w:val="84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Двигатель не запуска</w:t>
            </w:r>
            <w:r w:rsidRPr="002F3EA1">
              <w:rPr>
                <w:rFonts w:cs="Tahoma"/>
                <w:color w:val="000000"/>
                <w:spacing w:val="-4"/>
                <w:lang/>
              </w:rPr>
              <w:t>ется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 xml:space="preserve">Подсос воздуха в соединениях </w:t>
            </w:r>
            <w:r w:rsidRPr="002F3EA1">
              <w:rPr>
                <w:rFonts w:cs="Tahoma"/>
                <w:color w:val="000000"/>
                <w:spacing w:val="1"/>
                <w:lang/>
              </w:rPr>
              <w:t>системы топливопитания.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4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-1"/>
                <w:lang/>
              </w:rPr>
              <w:t xml:space="preserve">Проверить герметичность </w:t>
            </w:r>
            <w:r w:rsidRPr="002F3EA1">
              <w:rPr>
                <w:rFonts w:cs="Tahoma"/>
                <w:color w:val="000000"/>
                <w:lang/>
              </w:rPr>
              <w:t>соединения топливопроводов. Прокачать систему топл</w:t>
            </w:r>
            <w:r w:rsidR="002F3EA1" w:rsidRPr="002F3EA1">
              <w:rPr>
                <w:rFonts w:cs="Tahoma"/>
                <w:color w:val="000000"/>
                <w:lang/>
              </w:rPr>
              <w:t>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воподкачивающим насосом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>.</w:t>
            </w:r>
          </w:p>
        </w:tc>
      </w:tr>
      <w:tr w:rsidR="009F4533" w:rsidRPr="009F4533" w:rsidTr="002F3EA1">
        <w:trPr>
          <w:trHeight w:hRule="exact" w:val="1625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Измерительные при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боры,      контролирующие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spacing w:val="3"/>
                <w:lang/>
              </w:rPr>
              <w:t xml:space="preserve">работу двигателя, не дают </w:t>
            </w:r>
            <w:r w:rsidRPr="002F3EA1">
              <w:rPr>
                <w:rFonts w:cs="Tahoma"/>
                <w:color w:val="000000"/>
                <w:lang/>
              </w:rPr>
              <w:t>показаний.</w:t>
            </w:r>
          </w:p>
        </w:tc>
        <w:tc>
          <w:tcPr>
            <w:tcW w:w="3129" w:type="dxa"/>
            <w:shd w:val="clear" w:color="auto" w:fill="FFFFFF"/>
          </w:tcPr>
          <w:p w:rsidR="002F3EA1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 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Обрыв  проводов  в   цепях </w:t>
            </w:r>
            <w:r w:rsidR="009F4533" w:rsidRPr="002F3EA1">
              <w:rPr>
                <w:rFonts w:cs="Tahoma"/>
                <w:color w:val="000000"/>
                <w:spacing w:val="1"/>
                <w:lang/>
              </w:rPr>
              <w:t xml:space="preserve">электроизмерительных приборов. </w:t>
            </w:r>
          </w:p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2.Неисправность    электроизме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рительных приборов.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12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1.Проверить цепи и устранить неисправность. </w:t>
            </w:r>
          </w:p>
          <w:p w:rsidR="009F4533" w:rsidRPr="002F3EA1" w:rsidRDefault="002F3EA1" w:rsidP="002F3EA1">
            <w:pPr>
              <w:shd w:val="clear" w:color="auto" w:fill="FFFFFF"/>
              <w:ind w:right="12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Заменить   неисправный </w:t>
            </w:r>
            <w:r w:rsidR="009F4533" w:rsidRPr="002F3EA1">
              <w:rPr>
                <w:rFonts w:cs="Tahoma"/>
                <w:color w:val="000000"/>
                <w:spacing w:val="-4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218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left="8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Повышенная темпера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2"/>
                <w:lang/>
              </w:rPr>
              <w:t>тура охлаждающей жидко</w:t>
            </w:r>
            <w:r w:rsidRPr="002F3EA1">
              <w:rPr>
                <w:rFonts w:cs="Tahoma"/>
                <w:color w:val="000000"/>
                <w:spacing w:val="2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сти и смазки.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1.Пониженный уровень охлаж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дающей жидкости и смазки.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Загрязнение масляного и во</w:t>
            </w:r>
            <w:r w:rsidR="009F4533" w:rsidRPr="002F3EA1">
              <w:rPr>
                <w:rFonts w:cs="Tahoma"/>
                <w:color w:val="000000"/>
                <w:lang/>
              </w:rPr>
              <w:t>дяного радиаторов.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1.Проверить уровень.</w:t>
            </w:r>
            <w:r w:rsidR="002F3EA1" w:rsidRPr="002F3EA1">
              <w:rPr>
                <w:rFonts w:cs="Tahoma"/>
                <w:color w:val="000000"/>
                <w:lang/>
              </w:rPr>
              <w:t xml:space="preserve">                           </w:t>
            </w:r>
            <w:r w:rsidRPr="002F3EA1">
              <w:rPr>
                <w:rFonts w:cs="Tahoma"/>
                <w:color w:val="000000"/>
                <w:lang/>
              </w:rPr>
              <w:t>Доза</w:t>
            </w:r>
            <w:r w:rsidRPr="002F3EA1">
              <w:rPr>
                <w:rFonts w:cs="Tahoma"/>
                <w:color w:val="000000"/>
                <w:lang/>
              </w:rPr>
              <w:softHyphen/>
              <w:t xml:space="preserve">править систему.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При необходимости про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>мыть и очистить поверхность</w:t>
            </w:r>
            <w:r w:rsidR="002F3EA1" w:rsidRPr="002F3EA1">
              <w:rPr>
                <w:rFonts w:cs="Tahoma"/>
                <w:color w:val="000000"/>
                <w:spacing w:val="4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lang/>
              </w:rPr>
              <w:t>радиаторов.</w:t>
            </w:r>
          </w:p>
        </w:tc>
      </w:tr>
      <w:tr w:rsidR="009F4533" w:rsidRPr="009F4533" w:rsidTr="002F3EA1">
        <w:trPr>
          <w:trHeight w:hRule="exact" w:val="853"/>
        </w:trPr>
        <w:tc>
          <w:tcPr>
            <w:tcW w:w="3403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ind w:left="16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4. </w:t>
            </w:r>
            <w:r w:rsidR="009F4533" w:rsidRPr="002F3EA1">
              <w:rPr>
                <w:rFonts w:cs="Tahoma"/>
                <w:color w:val="000000"/>
                <w:lang/>
              </w:rPr>
              <w:t>Повышенная  загазо</w:t>
            </w:r>
            <w:r w:rsidR="009F4533" w:rsidRPr="002F3EA1">
              <w:rPr>
                <w:rFonts w:cs="Tahoma"/>
                <w:color w:val="000000"/>
                <w:lang/>
              </w:rPr>
              <w:softHyphen/>
            </w:r>
            <w:r w:rsidR="009F4533" w:rsidRPr="002F3EA1">
              <w:rPr>
                <w:rFonts w:cs="Tahoma"/>
                <w:color w:val="000000"/>
                <w:spacing w:val="-1"/>
                <w:lang/>
              </w:rPr>
              <w:t>ванность в помещении.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spacing w:val="15"/>
                <w:lang/>
              </w:rPr>
              <w:t xml:space="preserve">Пропуск выхлопных газов во </w:t>
            </w:r>
            <w:r w:rsidRPr="002F3EA1">
              <w:rPr>
                <w:rFonts w:cs="Tahoma"/>
                <w:color w:val="000000"/>
                <w:spacing w:val="8"/>
                <w:lang/>
              </w:rPr>
              <w:t>фланцевых  соединениях  в  вы</w:t>
            </w:r>
            <w:r w:rsidRPr="002F3EA1">
              <w:rPr>
                <w:rFonts w:cs="Tahoma"/>
                <w:color w:val="000000"/>
                <w:spacing w:val="8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хлопной системе.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10"/>
                <w:lang/>
              </w:rPr>
              <w:t>Проверить  затяжку болто</w:t>
            </w:r>
            <w:r w:rsidRPr="002F3EA1">
              <w:rPr>
                <w:rFonts w:cs="Tahoma"/>
                <w:color w:val="000000"/>
                <w:spacing w:val="1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4"/>
                <w:lang/>
              </w:rPr>
              <w:t>вых соединении. Если проби</w:t>
            </w:r>
            <w:r w:rsidRPr="002F3EA1">
              <w:rPr>
                <w:rFonts w:cs="Tahoma"/>
                <w:color w:val="000000"/>
                <w:spacing w:val="4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вание газов не прекратится,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заменить прокладки.</w:t>
            </w:r>
          </w:p>
        </w:tc>
      </w:tr>
      <w:tr w:rsidR="009F4533" w:rsidRPr="009F4533" w:rsidTr="002F3EA1">
        <w:trPr>
          <w:trHeight w:hRule="exact" w:val="1134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5. Не  р</w:t>
            </w:r>
            <w:r w:rsidR="002F3EA1" w:rsidRPr="002F3EA1">
              <w:rPr>
                <w:rFonts w:cs="Tahoma"/>
                <w:color w:val="000000"/>
                <w:lang/>
              </w:rPr>
              <w:t xml:space="preserve">аботает </w:t>
            </w:r>
            <w:r w:rsidRPr="002F3EA1">
              <w:rPr>
                <w:rFonts w:cs="Tahoma"/>
                <w:color w:val="000000"/>
                <w:lang/>
              </w:rPr>
              <w:t xml:space="preserve">привод </w:t>
            </w:r>
            <w:r w:rsidR="002F3EA1" w:rsidRPr="002F3EA1">
              <w:rPr>
                <w:rFonts w:cs="Tahoma"/>
                <w:color w:val="000000"/>
                <w:spacing w:val="2"/>
                <w:lang/>
              </w:rPr>
              <w:t xml:space="preserve">управления </w:t>
            </w:r>
            <w:r w:rsidRPr="002F3EA1">
              <w:rPr>
                <w:rFonts w:cs="Tahoma"/>
                <w:color w:val="000000"/>
                <w:spacing w:val="2"/>
                <w:lang/>
              </w:rPr>
              <w:t>регулятором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двигателя.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>Вышел из строя электро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 xml:space="preserve">двигатель привода.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Проскальзывает муфта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spacing w:val="8"/>
                <w:lang/>
              </w:rPr>
              <w:t xml:space="preserve">Установить исправный </w:t>
            </w:r>
            <w:r w:rsidRPr="002F3EA1">
              <w:rPr>
                <w:rFonts w:cs="Tahoma"/>
                <w:color w:val="000000"/>
                <w:lang/>
              </w:rPr>
              <w:t xml:space="preserve">электродвигатель. </w:t>
            </w:r>
            <w:r w:rsidRPr="002F3EA1">
              <w:rPr>
                <w:rFonts w:cs="Tahoma"/>
                <w:color w:val="000000"/>
                <w:spacing w:val="6"/>
                <w:lang/>
              </w:rPr>
              <w:t xml:space="preserve">Отрегулировать муфту или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устранить повышенное трение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в редукторе.</w:t>
            </w:r>
          </w:p>
        </w:tc>
      </w:tr>
      <w:tr w:rsidR="009F4533" w:rsidRPr="009F4533" w:rsidTr="002F3EA1">
        <w:trPr>
          <w:trHeight w:hRule="exact" w:val="112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304"/>
              <w:jc w:val="left"/>
              <w:rPr>
                <w:rFonts w:cs="Tahoma"/>
                <w:color w:val="000000"/>
                <w:spacing w:val="-3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6. Не работают  кон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трольно-измерительные </w:t>
            </w:r>
            <w:r w:rsidRPr="002F3EA1">
              <w:rPr>
                <w:rFonts w:cs="Tahoma"/>
                <w:color w:val="000000"/>
                <w:spacing w:val="-3"/>
                <w:lang/>
              </w:rPr>
              <w:t>приборы: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 Сгорели предохранители.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Обрыв проводов в цепях при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боров.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Неисправны приборы.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1.Заменить сгоревшие предо-хранители.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Проверить цепи и устра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нить неисправность.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3.   Заменить   неисправный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971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lastRenderedPageBreak/>
              <w:t xml:space="preserve">7. Повышена температура 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электромонтажа источника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электропитания, при этом </w:t>
            </w:r>
            <w:r w:rsidRPr="002F3EA1">
              <w:rPr>
                <w:rFonts w:cs="Tahoma"/>
                <w:color w:val="000000"/>
                <w:lang/>
              </w:rPr>
              <w:t xml:space="preserve">обгорают или окисляются 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контактные поверхности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(изоляция проводов).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1) ток нагрузки недопустимо </w:t>
            </w:r>
            <w:r w:rsidRPr="002F3EA1">
              <w:rPr>
                <w:rFonts w:cs="Tahoma"/>
                <w:color w:val="000000"/>
                <w:spacing w:val="3"/>
                <w:lang/>
              </w:rPr>
              <w:t>велик из-за неисправности потре</w:t>
            </w:r>
            <w:r w:rsidRPr="002F3EA1">
              <w:rPr>
                <w:rFonts w:cs="Tahoma"/>
                <w:color w:val="000000"/>
                <w:lang/>
              </w:rPr>
              <w:t>бителя; 2) ненадежен контакт  то</w:t>
            </w:r>
            <w:r w:rsidR="002F3EA1" w:rsidRPr="002F3EA1">
              <w:rPr>
                <w:rFonts w:cs="Tahoma"/>
                <w:color w:val="000000"/>
                <w:spacing w:val="5"/>
                <w:lang/>
              </w:rPr>
              <w:t>коведу</w:t>
            </w:r>
            <w:r w:rsidRPr="002F3EA1">
              <w:rPr>
                <w:rFonts w:cs="Tahoma"/>
                <w:color w:val="000000"/>
                <w:spacing w:val="5"/>
                <w:lang/>
              </w:rPr>
              <w:t xml:space="preserve">щих    частей    источника </w:t>
            </w:r>
            <w:r w:rsidR="002F3EA1" w:rsidRPr="002F3EA1">
              <w:rPr>
                <w:rFonts w:cs="Tahoma"/>
                <w:color w:val="000000"/>
                <w:spacing w:val="7"/>
                <w:lang/>
              </w:rPr>
              <w:t>элек</w:t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тропитания из-за обгорания </w:t>
            </w:r>
            <w:r w:rsidRPr="002F3EA1">
              <w:rPr>
                <w:rFonts w:cs="Tahoma"/>
                <w:color w:val="000000"/>
                <w:spacing w:val="13"/>
                <w:lang/>
              </w:rPr>
              <w:t>или окисления контактных по</w:t>
            </w:r>
            <w:r w:rsidR="002F3EA1" w:rsidRPr="002F3EA1">
              <w:rPr>
                <w:rFonts w:cs="Tahoma"/>
                <w:color w:val="000000"/>
                <w:spacing w:val="-2"/>
                <w:lang/>
              </w:rPr>
              <w:t>верх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ностей.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1) устранить причину перегруз</w:t>
            </w:r>
            <w:r w:rsidR="009F4533" w:rsidRPr="002F3EA1">
              <w:rPr>
                <w:rFonts w:cs="Tahoma"/>
                <w:color w:val="000000"/>
                <w:lang/>
              </w:rPr>
              <w:t>ки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2) проверить   контактные </w:t>
            </w:r>
            <w:r w:rsidRPr="002F3EA1">
              <w:rPr>
                <w:rFonts w:cs="Tahoma"/>
                <w:color w:val="000000"/>
                <w:spacing w:val="12"/>
                <w:lang/>
              </w:rPr>
              <w:t>соединения и устранить не</w:t>
            </w:r>
            <w:r w:rsidRPr="002F3EA1">
              <w:rPr>
                <w:rFonts w:cs="Tahoma"/>
                <w:color w:val="000000"/>
                <w:lang/>
              </w:rPr>
              <w:t>исправность.</w:t>
            </w:r>
          </w:p>
        </w:tc>
      </w:tr>
    </w:tbl>
    <w:p w:rsidR="002F3EA1" w:rsidRDefault="002F3EA1" w:rsidP="009F4533">
      <w:pPr>
        <w:shd w:val="clear" w:color="auto" w:fill="FFFFFF"/>
        <w:ind w:right="20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14. Техническое обслуживание (ТО).</w:t>
      </w:r>
    </w:p>
    <w:p w:rsidR="009F4533" w:rsidRPr="009F4533" w:rsidRDefault="009F4533" w:rsidP="009F4533">
      <w:pPr>
        <w:shd w:val="clear" w:color="auto" w:fill="FFFFFF"/>
        <w:ind w:left="74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указания.</w:t>
      </w:r>
    </w:p>
    <w:p w:rsidR="009F4533" w:rsidRPr="009F4533" w:rsidRDefault="002F3EA1" w:rsidP="009F4533">
      <w:pPr>
        <w:shd w:val="clear" w:color="auto" w:fill="FFFFFF"/>
        <w:ind w:left="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Для 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обеспечения нормальной работы электроагрегата предусматривается прове</w:t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>дение технического обслуживания.</w:t>
      </w:r>
    </w:p>
    <w:p w:rsidR="009F4533" w:rsidRPr="009F4533" w:rsidRDefault="009F4533" w:rsidP="009F4533">
      <w:pPr>
        <w:shd w:val="clear" w:color="auto" w:fill="FFFFFF"/>
        <w:ind w:right="8" w:firstLine="72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Соблюдение сроков и порядка проведения технического обслуживания являются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обязательным условием длительной эксплуатации.</w:t>
      </w:r>
    </w:p>
    <w:p w:rsidR="009F4533" w:rsidRPr="009F4533" w:rsidRDefault="009F4533" w:rsidP="009F4533">
      <w:pPr>
        <w:shd w:val="clear" w:color="auto" w:fill="FFFFFF"/>
        <w:ind w:left="4" w:right="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9F4533" w:rsidRPr="009F4533" w:rsidRDefault="009F4533" w:rsidP="009F4533">
      <w:pPr>
        <w:shd w:val="clear" w:color="auto" w:fill="FFFFFF"/>
        <w:ind w:right="20" w:firstLine="7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Запрещается эксплуатация электроагрегата без проведения очередного техниче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ского обслуживания, а также сокращения объема работ по ТО.</w:t>
      </w:r>
    </w:p>
    <w:p w:rsidR="009F4533" w:rsidRPr="009F4533" w:rsidRDefault="009F4533" w:rsidP="009F4533">
      <w:pPr>
        <w:shd w:val="clear" w:color="auto" w:fill="FFFFFF"/>
        <w:ind w:left="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EA1">
        <w:rPr>
          <w:rFonts w:cs="Tahoma"/>
          <w:b/>
          <w:color w:val="000000"/>
          <w:sz w:val="24"/>
          <w:szCs w:val="24"/>
          <w:lang/>
        </w:rPr>
        <w:t>14.2</w:t>
      </w:r>
      <w:r w:rsidRPr="009F4533">
        <w:rPr>
          <w:rFonts w:cs="Tahoma"/>
          <w:color w:val="000000"/>
          <w:sz w:val="24"/>
          <w:szCs w:val="24"/>
          <w:lang/>
        </w:rPr>
        <w:t xml:space="preserve"> Виды и периодичность ТО.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Для электроагрегата предусмотрены следующие виды технических обслуживании: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ежедневное техническое обслуживание (ЕО), выполняется по окончании смены;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первое техническое обслуживание (ТО-1), проводится через каждые  125 ч 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второе техническое обслуживание (ТО-2), проводится через каждые 500 ч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сезонное обслуживание (СО), проводится два раза в год при переходе с лет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ней эксплуатации на зимнюю и с зимней на летнюю.</w:t>
      </w:r>
    </w:p>
    <w:p w:rsidR="009F4533" w:rsidRPr="009F4533" w:rsidRDefault="009F4533" w:rsidP="002F3EA1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14.3</w:t>
      </w:r>
      <w:r w:rsidRPr="009F4533">
        <w:rPr>
          <w:rFonts w:cs="Tahoma"/>
          <w:color w:val="000000"/>
          <w:sz w:val="24"/>
          <w:szCs w:val="24"/>
          <w:lang/>
        </w:rPr>
        <w:t xml:space="preserve"> При ежедневном техническом обслуживании выполнить следующее.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удалить пыль, грязь, подтеки топлива, смазки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проверить количество масла, топлива и охлаждающей жидкости и при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ходимости дозаправить;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проверить крепление всех составных частей  электроагрегата  и произвести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подтяжку;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контактных соединений;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проверить наличие противопожарных средств и их исправность;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слить отстой из топливного бака.</w:t>
      </w:r>
    </w:p>
    <w:p w:rsidR="009F4533" w:rsidRPr="009F4533" w:rsidRDefault="009F4533" w:rsidP="002F3EA1">
      <w:pPr>
        <w:shd w:val="clear" w:color="auto" w:fill="FFFFFF"/>
        <w:ind w:left="20" w:right="20" w:firstLine="68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Ежедневное техническое обслуживание работающего электроагрегата сводится к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следующему: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отсутствие течи топлива, масла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контрольный осмотр приборов, узлов и механизмов.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При техническом обслуживании ТО-1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крепление электроагрегата к основанию (фундаменту);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проверить крепление шкафа управления, автоматического выключателя, топ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ливного бака и радиаторов;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проверить состояние радиаторов и при необходимости снять их и промыть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горячей мыльной водой, затем чистой водой, очищая от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очистить аккумуляторные батареи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lastRenderedPageBreak/>
        <w:t>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произвести замену масла в двигателе.</w:t>
      </w:r>
    </w:p>
    <w:p w:rsidR="009F4533" w:rsidRPr="009F4533" w:rsidRDefault="009F4533" w:rsidP="009F4533">
      <w:pPr>
        <w:shd w:val="clear" w:color="auto" w:fill="FFFFFF"/>
        <w:ind w:left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техническом обслуживании ТО-2 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 выполнить работы согласно ТО-1;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снять топливный бак и промыть его топливом;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проверить состояние лакокрасочных покрытий и при необходимости восстановить;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измерить сопротивление заземляющего устройства.</w:t>
      </w:r>
    </w:p>
    <w:p w:rsidR="009F4533" w:rsidRPr="009F4533" w:rsidRDefault="009F4533" w:rsidP="009F4533">
      <w:pPr>
        <w:shd w:val="clear" w:color="auto" w:fill="FFFFFF"/>
        <w:ind w:left="69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Для проведения сезонного обслуживания (СО)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выполнить все работы предусмотренные ТО-2;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промыть топливопроводы рабочим топливом;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смазки;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охлаждения;</w:t>
      </w:r>
    </w:p>
    <w:p w:rsidR="009F4533" w:rsidRPr="009F4533" w:rsidRDefault="009F4533" w:rsidP="00F42A12">
      <w:pPr>
        <w:widowControl w:val="0"/>
        <w:numPr>
          <w:ilvl w:val="0"/>
          <w:numId w:val="27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осмотреть состояние защитных покрытий;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проверить схему аварийной защиты и сигнализации.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одно сезонное обслуживание: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проверить:</w:t>
      </w:r>
    </w:p>
    <w:p w:rsidR="009F4533" w:rsidRPr="009F4533" w:rsidRDefault="009F4533" w:rsidP="009F4533">
      <w:pPr>
        <w:shd w:val="clear" w:color="auto" w:fill="FFFFFF"/>
        <w:tabs>
          <w:tab w:val="left" w:pos="1716"/>
        </w:tabs>
        <w:ind w:left="146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установившееся отклонение напряжения и частоты;</w:t>
      </w:r>
    </w:p>
    <w:p w:rsidR="009F4533" w:rsidRPr="009F4533" w:rsidRDefault="009F4533" w:rsidP="009F4533">
      <w:pPr>
        <w:shd w:val="clear" w:color="auto" w:fill="FFFFFF"/>
        <w:tabs>
          <w:tab w:val="left" w:leader="hyphen" w:pos="2116"/>
        </w:tabs>
        <w:ind w:left="14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  устано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вки срабатывания датчиков аварийной сигнализации;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24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разобрать и промыть дизельн</w:t>
      </w:r>
      <w:r w:rsidR="002F3EA1">
        <w:rPr>
          <w:rFonts w:cs="Tahoma"/>
          <w:color w:val="000000"/>
          <w:spacing w:val="13"/>
          <w:sz w:val="24"/>
          <w:szCs w:val="24"/>
          <w:lang/>
        </w:rPr>
        <w:t xml:space="preserve">ым топливом редуктор механизма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управления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регулятором (для ЯМЗ-23</w:t>
      </w:r>
      <w:r w:rsidR="0027051E">
        <w:rPr>
          <w:rFonts w:cs="Tahoma"/>
          <w:color w:val="000000"/>
          <w:spacing w:val="-1"/>
          <w:sz w:val="24"/>
          <w:szCs w:val="24"/>
          <w:lang/>
        </w:rPr>
        <w:t>6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М2).</w:t>
      </w:r>
    </w:p>
    <w:p w:rsidR="009F4533" w:rsidRPr="009F4533" w:rsidRDefault="009F4533" w:rsidP="002F3EA1">
      <w:pPr>
        <w:shd w:val="clear" w:color="auto" w:fill="FFFFFF"/>
        <w:ind w:left="20" w:firstLine="6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После этого залить в редуктор 15 см³ масла МТ-16Л ГОСТ 6360. Ходовой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винт механизма управления промыть дизельным топливом и смазать тонким слоем </w:t>
      </w:r>
      <w:r w:rsidRPr="009F4533">
        <w:rPr>
          <w:rFonts w:cs="Tahoma"/>
          <w:color w:val="000000"/>
          <w:sz w:val="24"/>
          <w:szCs w:val="24"/>
          <w:lang/>
        </w:rPr>
        <w:t>смазки ЛИТОЛ-24 ГОСТ 21150.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два сезонных обслуживания проверить: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точность показаний амперметра, вольтметра, мегомметра;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точность показаний приборов контроля за работой двигателя.</w:t>
      </w:r>
    </w:p>
    <w:p w:rsidR="002F3EA1" w:rsidRDefault="002F3EA1" w:rsidP="009F4533">
      <w:pPr>
        <w:shd w:val="clear" w:color="auto" w:fill="FFFFFF"/>
        <w:ind w:right="24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4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15. Консервация.</w:t>
      </w:r>
    </w:p>
    <w:p w:rsidR="009F4533" w:rsidRPr="009F4533" w:rsidRDefault="009F4533" w:rsidP="002F3EA1">
      <w:pPr>
        <w:shd w:val="clear" w:color="auto" w:fill="FFFFFF"/>
        <w:ind w:right="4" w:firstLine="7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Консервацию составных частей электроагрегата: двигателя, генератора, шкафа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управления необходимо проводить согласно инструкций, указанных в эксплуатацион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ной документации на них, с соблюдением мер безопасности, в специально приспособ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ленном помещении.</w:t>
      </w:r>
    </w:p>
    <w:p w:rsidR="007A341F" w:rsidRDefault="007A341F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670984" w:rsidP="0025431D">
      <w:pPr>
        <w:rPr>
          <w:rFonts w:cs="Tahoma"/>
          <w:b/>
          <w:bCs/>
          <w:color w:val="000000"/>
          <w:sz w:val="28"/>
          <w:szCs w:val="28"/>
          <w:lang/>
        </w:rPr>
      </w:pPr>
      <w:r>
        <w:rPr>
          <w:rFonts w:cs="Tahoma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0250" cy="419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15" t="2765" r="1822" b="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9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</w:p>
    <w:p w:rsidR="00023B6A" w:rsidRP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Рис.1 - Общий вид электроагрегата 60 кВт.</w:t>
      </w:r>
    </w:p>
    <w:p w:rsidR="00023B6A" w:rsidRDefault="00023B6A" w:rsidP="00023B6A">
      <w:p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</w:t>
      </w:r>
      <w:r w:rsidRPr="00023B6A">
        <w:rPr>
          <w:rFonts w:cs="Tahoma"/>
          <w:color w:val="000000"/>
          <w:sz w:val="24"/>
          <w:szCs w:val="24"/>
          <w:lang/>
        </w:rPr>
        <w:t>атчик те</w:t>
      </w:r>
      <w:r>
        <w:rPr>
          <w:rFonts w:cs="Tahoma"/>
          <w:color w:val="000000"/>
          <w:sz w:val="24"/>
          <w:szCs w:val="24"/>
          <w:lang/>
        </w:rPr>
        <w:t>мпературы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еханизм уп</w:t>
      </w:r>
      <w:r>
        <w:rPr>
          <w:rFonts w:cs="Tahoma"/>
          <w:color w:val="000000"/>
          <w:sz w:val="24"/>
          <w:szCs w:val="24"/>
          <w:lang/>
        </w:rPr>
        <w:t>равления регулятором двигателя.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Глушитель.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Пульт управления.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Генератор.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Бак топливный.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Рама.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 xml:space="preserve">есто для установки </w:t>
      </w:r>
      <w:r>
        <w:rPr>
          <w:rFonts w:cs="Tahoma"/>
          <w:color w:val="000000"/>
          <w:sz w:val="24"/>
          <w:szCs w:val="24"/>
          <w:lang/>
        </w:rPr>
        <w:t>аккумуляторных батарей.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К</w:t>
      </w:r>
      <w:r w:rsidRPr="00023B6A">
        <w:rPr>
          <w:rFonts w:cs="Tahoma"/>
          <w:color w:val="000000"/>
          <w:sz w:val="24"/>
          <w:szCs w:val="24"/>
          <w:lang/>
        </w:rPr>
        <w:t>ран</w:t>
      </w:r>
      <w:r>
        <w:rPr>
          <w:rFonts w:cs="Tahoma"/>
          <w:color w:val="000000"/>
          <w:sz w:val="24"/>
          <w:szCs w:val="24"/>
          <w:lang/>
        </w:rPr>
        <w:t xml:space="preserve"> для слива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аслопроводы (с датчиком темпе</w:t>
      </w:r>
      <w:r>
        <w:rPr>
          <w:rFonts w:cs="Tahoma"/>
          <w:color w:val="000000"/>
          <w:sz w:val="24"/>
          <w:szCs w:val="24"/>
          <w:lang/>
        </w:rPr>
        <w:t>ратуры масла и сливной пробкой).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Радиатор водяной.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</w:t>
      </w:r>
      <w:r w:rsidRPr="00023B6A">
        <w:rPr>
          <w:rFonts w:cs="Tahoma"/>
          <w:color w:val="000000"/>
          <w:sz w:val="24"/>
          <w:szCs w:val="24"/>
          <w:lang/>
        </w:rPr>
        <w:t>адиатор масляный.</w:t>
      </w:r>
    </w:p>
    <w:p w:rsidR="00023B6A" w:rsidRDefault="00023B6A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670984" w:rsidP="00BE6E41">
      <w:pPr>
        <w:rPr>
          <w:sz w:val="24"/>
          <w:szCs w:val="24"/>
        </w:rPr>
      </w:pPr>
      <w:r>
        <w:rPr>
          <w:rFonts w:ascii="Arial" w:hAnsi="Arial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5876925" cy="3133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</w:p>
    <w:p w:rsidR="00BE6E41" w:rsidRPr="005D4A86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регулятором.</w:t>
      </w:r>
    </w:p>
    <w:p w:rsidR="00BE6E41" w:rsidRPr="00C47E08" w:rsidRDefault="00BE6E41" w:rsidP="00BE6E41">
      <w:pPr>
        <w:shd w:val="clear" w:color="auto" w:fill="FFFFFF"/>
        <w:rPr>
          <w:rFonts w:cs="Tahoma"/>
          <w:b/>
          <w:i/>
          <w:color w:val="000000"/>
          <w:sz w:val="24"/>
          <w:szCs w:val="24"/>
          <w:lang/>
        </w:rPr>
      </w:pP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Скоба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останова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Рычаг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управления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ТНВД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Тяга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серьгой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Микровыключатели.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Кулачки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Редуктор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червячный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Маховичок.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Электромотор.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670984" w:rsidP="00BE6E41">
      <w:pPr>
        <w:jc w:val="lef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6400800" distR="6400800" simplePos="0" relativeHeight="251657216" behindDoc="0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-182880</wp:posOffset>
            </wp:positionV>
            <wp:extent cx="6010275" cy="4061460"/>
            <wp:effectExtent l="19050" t="0" r="9525" b="0"/>
            <wp:wrapTopAndBottom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02" t="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6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</w:pPr>
      <w:r w:rsidRPr="00BE6E41"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  <w:t>Рис.3 - Схема работы электромагнита останова.</w:t>
      </w:r>
    </w:p>
    <w:p w:rsidR="00BE6E41" w:rsidRDefault="00BE6E41" w:rsidP="00BE6E41">
      <w:pPr>
        <w:shd w:val="clear" w:color="auto" w:fill="FFFFFF"/>
        <w:rPr>
          <w:rFonts w:ascii="Arial" w:hAnsi="Arial" w:cs="Arial"/>
          <w:color w:val="000000"/>
          <w:spacing w:val="4"/>
          <w:lang/>
        </w:rPr>
      </w:pP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left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Тяга.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Гайка М6.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Палец.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Шайба якоря.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К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>ожух электромагнита</w:t>
      </w:r>
      <w:r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670984" w:rsidP="00BE6E41">
      <w:pPr>
        <w:tabs>
          <w:tab w:val="left" w:pos="7710"/>
        </w:tabs>
        <w:rPr>
          <w:rFonts w:cs="Tahoma"/>
          <w:color w:val="000000"/>
          <w:sz w:val="28"/>
          <w:szCs w:val="28"/>
          <w:lang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8025" cy="5629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Pr="005D4A86" w:rsidRDefault="00BE6E41" w:rsidP="00BE6E41">
      <w:pPr>
        <w:shd w:val="clear" w:color="auto" w:fill="FFFFFF"/>
        <w:tabs>
          <w:tab w:val="left" w:pos="872"/>
        </w:tabs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  <w:lang/>
        </w:rPr>
        <w:t>4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  <w:t>Муфта приводная (для генераторов серии БГ и ГС).</w:t>
      </w:r>
    </w:p>
    <w:p w:rsidR="00BE6E41" w:rsidRDefault="00BE6E41" w:rsidP="00BE6E41">
      <w:pPr>
        <w:shd w:val="clear" w:color="auto" w:fill="FFFFFF"/>
        <w:tabs>
          <w:tab w:val="left" w:pos="3584"/>
        </w:tabs>
        <w:jc w:val="left"/>
        <w:rPr>
          <w:rFonts w:cs="Tahoma"/>
          <w:color w:val="000000"/>
          <w:sz w:val="26"/>
          <w:szCs w:val="26"/>
          <w:lang/>
        </w:rPr>
      </w:pPr>
    </w:p>
    <w:p w:rsidR="00BE6E41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  <w:lang/>
        </w:rPr>
        <w:t>Корпус генератора.</w:t>
      </w:r>
    </w:p>
    <w:p w:rsidR="00BE6E41" w:rsidRPr="004219D3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  <w:lang/>
        </w:rPr>
        <w:t>Маховик.</w:t>
      </w:r>
    </w:p>
    <w:p w:rsidR="00BE6E41" w:rsidRPr="004219D3" w:rsidRDefault="00BE6E41" w:rsidP="00BE6E41">
      <w:pPr>
        <w:shd w:val="clear" w:color="auto" w:fill="FFFFFF"/>
        <w:tabs>
          <w:tab w:val="left" w:pos="3608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                             3. </w:t>
      </w:r>
      <w:r w:rsidRPr="004219D3">
        <w:rPr>
          <w:rFonts w:cs="Tahoma"/>
          <w:color w:val="000000"/>
          <w:sz w:val="24"/>
          <w:szCs w:val="24"/>
          <w:lang/>
        </w:rPr>
        <w:t>Картер маховика.</w:t>
      </w:r>
    </w:p>
    <w:p w:rsidR="00BE6E41" w:rsidRPr="004219D3" w:rsidRDefault="00BE6E41" w:rsidP="00BE6E41">
      <w:pPr>
        <w:shd w:val="clear" w:color="auto" w:fill="FFFFFF"/>
        <w:tabs>
          <w:tab w:val="left" w:pos="355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  <w:lang/>
        </w:rPr>
        <w:t>Шайба.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  <w:lang/>
        </w:rPr>
        <w:t>Болт.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  <w:lang/>
        </w:rPr>
        <w:t>Пластина.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  <w:lang/>
        </w:rPr>
        <w:t>Полумуфта.</w:t>
      </w:r>
    </w:p>
    <w:p w:rsidR="00BE6E41" w:rsidRPr="004219D3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  <w:lang/>
        </w:rPr>
        <w:t>Амортизатор.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  <w:lang/>
        </w:rPr>
        <w:t>Полумуфт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  <w:lang/>
        </w:rPr>
        <w:t>Шпонка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670984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3560445" distR="0" simplePos="0" relativeHeight="251658240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-20955</wp:posOffset>
            </wp:positionV>
            <wp:extent cx="2937510" cy="52482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703" t="4137" r="15742" b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48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Pr="005D4A86" w:rsidRDefault="00BE6E41" w:rsidP="00BE6E41">
      <w:pPr>
        <w:rPr>
          <w:rFonts w:cs="Tahoma"/>
          <w:b/>
          <w:bCs/>
          <w:i/>
          <w:sz w:val="27"/>
          <w:szCs w:val="27"/>
          <w:u w:val="single"/>
          <w:lang/>
        </w:rPr>
      </w:pP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>Рис.</w:t>
      </w:r>
      <w:r>
        <w:rPr>
          <w:rFonts w:cs="Tahoma"/>
          <w:b/>
          <w:bCs/>
          <w:i/>
          <w:sz w:val="27"/>
          <w:szCs w:val="27"/>
          <w:u w:val="single"/>
          <w:lang/>
        </w:rPr>
        <w:t>5</w:t>
      </w: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 xml:space="preserve"> - Муфта приводная дисковая (для генераторов серии LSA, TFW).</w:t>
      </w:r>
    </w:p>
    <w:p w:rsidR="00BE6E41" w:rsidRDefault="00BE6E41" w:rsidP="00BE6E41">
      <w:pPr>
        <w:rPr>
          <w:rFonts w:cs="Tahoma"/>
          <w:b/>
          <w:bCs/>
          <w:sz w:val="28"/>
          <w:szCs w:val="28"/>
          <w:lang/>
        </w:rPr>
      </w:pP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К</w:t>
      </w:r>
      <w:r w:rsidRPr="007A341F">
        <w:rPr>
          <w:rFonts w:cs="Tahoma"/>
          <w:sz w:val="24"/>
          <w:szCs w:val="24"/>
          <w:lang/>
        </w:rPr>
        <w:t>артер маховика</w:t>
      </w:r>
      <w:r>
        <w:rPr>
          <w:rFonts w:cs="Tahoma"/>
          <w:sz w:val="24"/>
          <w:szCs w:val="24"/>
          <w:lang/>
        </w:rPr>
        <w:t>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М</w:t>
      </w:r>
      <w:r w:rsidRPr="007A341F">
        <w:rPr>
          <w:rFonts w:cs="Tahoma"/>
          <w:sz w:val="24"/>
          <w:szCs w:val="24"/>
          <w:lang/>
        </w:rPr>
        <w:t>аховик.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дисков.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корпуса генератора.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Г</w:t>
      </w:r>
      <w:r w:rsidRPr="007A341F">
        <w:rPr>
          <w:rFonts w:cs="Tahoma"/>
          <w:sz w:val="24"/>
          <w:szCs w:val="24"/>
          <w:lang/>
        </w:rPr>
        <w:t>енератор.</w:t>
      </w:r>
    </w:p>
    <w:p w:rsidR="00BE6E41" w:rsidRPr="007A341F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Д</w:t>
      </w:r>
      <w:r w:rsidRPr="007A341F">
        <w:rPr>
          <w:rFonts w:cs="Arial"/>
          <w:color w:val="000000"/>
          <w:spacing w:val="4"/>
          <w:sz w:val="24"/>
          <w:szCs w:val="24"/>
          <w:lang/>
        </w:rPr>
        <w:t>иск.</w:t>
      </w:r>
    </w:p>
    <w:p w:rsidR="00BE6E41" w:rsidRPr="0025431D" w:rsidRDefault="00BE6E41" w:rsidP="00BE6E41">
      <w:pPr>
        <w:jc w:val="left"/>
        <w:rPr>
          <w:szCs w:val="24"/>
        </w:rPr>
      </w:pPr>
    </w:p>
    <w:sectPr w:rsidR="00BE6E41" w:rsidRPr="0025431D" w:rsidSect="00B32D1E">
      <w:headerReference w:type="default" r:id="rId13"/>
      <w:footerReference w:type="default" r:id="rId14"/>
      <w:pgSz w:w="11906" w:h="16838" w:code="9"/>
      <w:pgMar w:top="567" w:right="567" w:bottom="567" w:left="1134" w:header="284" w:footer="284" w:gutter="0"/>
      <w:pgBorders w:offsetFrom="page">
        <w:top w:val="single" w:sz="12" w:space="15" w:color="auto"/>
        <w:left w:val="single" w:sz="12" w:space="31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416" w:rsidRDefault="00215416" w:rsidP="007E35A8">
      <w:pPr>
        <w:spacing w:line="240" w:lineRule="auto"/>
      </w:pPr>
      <w:r>
        <w:separator/>
      </w:r>
    </w:p>
  </w:endnote>
  <w:endnote w:type="continuationSeparator" w:id="1">
    <w:p w:rsidR="00215416" w:rsidRDefault="00215416" w:rsidP="007E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Default="002F30BD">
    <w:pPr>
      <w:pStyle w:val="a5"/>
      <w:jc w:val="right"/>
    </w:pPr>
    <w:fldSimple w:instr=" PAGE   \* MERGEFORMAT ">
      <w:r w:rsidR="00670984">
        <w:rPr>
          <w:noProof/>
        </w:rPr>
        <w:t>22</w:t>
      </w:r>
    </w:fldSimple>
  </w:p>
  <w:p w:rsidR="002F30BD" w:rsidRDefault="002F30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416" w:rsidRDefault="00215416" w:rsidP="007E35A8">
      <w:pPr>
        <w:spacing w:line="240" w:lineRule="auto"/>
      </w:pPr>
      <w:r>
        <w:separator/>
      </w:r>
    </w:p>
  </w:footnote>
  <w:footnote w:type="continuationSeparator" w:id="1">
    <w:p w:rsidR="00215416" w:rsidRDefault="00215416" w:rsidP="007E35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Pr="007E35A8" w:rsidRDefault="004D562C" w:rsidP="007E35A8">
    <w:pPr>
      <w:pStyle w:val="a3"/>
      <w:pBdr>
        <w:bottom w:val="thickThinSmallGap" w:sz="24" w:space="1" w:color="622423"/>
      </w:pBdr>
      <w:rPr>
        <w:rFonts w:ascii="Cambria" w:eastAsia="Times New Roman" w:hAnsi="Cambria"/>
        <w:outline/>
        <w:sz w:val="32"/>
        <w:szCs w:val="32"/>
      </w:rPr>
    </w:pPr>
    <w:r>
      <w:rPr>
        <w:rFonts w:ascii="Cambria" w:eastAsia="Times New Roman" w:hAnsi="Cambria"/>
        <w:i/>
        <w:outline/>
        <w:sz w:val="32"/>
        <w:szCs w:val="32"/>
      </w:rPr>
      <w:t>ООО Компания «Дизель-Систем» г.Ярославль (4852) 33-41-81</w:t>
    </w:r>
  </w:p>
  <w:p w:rsidR="002F30BD" w:rsidRDefault="002F30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329035B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Tahoma"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4"/>
    <w:multiLevelType w:val="multilevel"/>
    <w:tmpl w:val="7D409BEC"/>
    <w:name w:val="WW8Num2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E8C554E"/>
    <w:name w:val="WW8Num3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68"/>
        </w:tabs>
        <w:ind w:left="186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622"/>
        </w:tabs>
        <w:ind w:left="2622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76"/>
        </w:tabs>
        <w:ind w:left="3376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130"/>
        </w:tabs>
        <w:ind w:left="41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84"/>
        </w:tabs>
        <w:ind w:left="488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638"/>
        </w:tabs>
        <w:ind w:left="563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92"/>
        </w:tabs>
        <w:ind w:left="6392" w:hanging="360"/>
      </w:pPr>
      <w:rPr>
        <w:rFonts w:ascii="StarSymbol" w:hAnsi="StarSymbol" w:cs="StarSymbol"/>
        <w:sz w:val="18"/>
        <w:szCs w:val="18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1E722C67"/>
    <w:multiLevelType w:val="multilevel"/>
    <w:tmpl w:val="3AF2E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32AA60DE"/>
    <w:multiLevelType w:val="hybridMultilevel"/>
    <w:tmpl w:val="54EE8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6756A3C"/>
    <w:multiLevelType w:val="hybridMultilevel"/>
    <w:tmpl w:val="94283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95940A1"/>
    <w:multiLevelType w:val="hybridMultilevel"/>
    <w:tmpl w:val="2292A4A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48DF61AC"/>
    <w:multiLevelType w:val="hybridMultilevel"/>
    <w:tmpl w:val="AC8E5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3041E2"/>
    <w:multiLevelType w:val="multilevel"/>
    <w:tmpl w:val="75FEE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  <w:b/>
      </w:rPr>
    </w:lvl>
  </w:abstractNum>
  <w:abstractNum w:abstractNumId="43">
    <w:nsid w:val="732112A1"/>
    <w:multiLevelType w:val="multilevel"/>
    <w:tmpl w:val="D53AB734"/>
    <w:lvl w:ilvl="0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3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9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540" w:hanging="1800"/>
      </w:pPr>
      <w:rPr>
        <w:rFonts w:hint="default"/>
        <w:b/>
      </w:rPr>
    </w:lvl>
  </w:abstractNum>
  <w:abstractNum w:abstractNumId="44">
    <w:nsid w:val="7AD164CD"/>
    <w:multiLevelType w:val="hybridMultilevel"/>
    <w:tmpl w:val="B2B0B7A2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7"/>
  </w:num>
  <w:num w:numId="2">
    <w:abstractNumId w:val="4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42"/>
  </w:num>
  <w:num w:numId="32">
    <w:abstractNumId w:val="41"/>
  </w:num>
  <w:num w:numId="33">
    <w:abstractNumId w:val="39"/>
  </w:num>
  <w:num w:numId="34">
    <w:abstractNumId w:val="38"/>
  </w:num>
  <w:num w:numId="35">
    <w:abstractNumId w:val="36"/>
  </w:num>
  <w:num w:numId="36">
    <w:abstractNumId w:val="40"/>
  </w:num>
  <w:num w:numId="37">
    <w:abstractNumId w:val="4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35A8"/>
    <w:rsid w:val="00023B6A"/>
    <w:rsid w:val="0008451A"/>
    <w:rsid w:val="000A0306"/>
    <w:rsid w:val="000C2891"/>
    <w:rsid w:val="00142726"/>
    <w:rsid w:val="00142F56"/>
    <w:rsid w:val="00192B08"/>
    <w:rsid w:val="001A20DB"/>
    <w:rsid w:val="001D35C6"/>
    <w:rsid w:val="00215416"/>
    <w:rsid w:val="00243366"/>
    <w:rsid w:val="0025431D"/>
    <w:rsid w:val="0027051E"/>
    <w:rsid w:val="00282F02"/>
    <w:rsid w:val="002C2434"/>
    <w:rsid w:val="002E3D33"/>
    <w:rsid w:val="002E7C09"/>
    <w:rsid w:val="002F30BD"/>
    <w:rsid w:val="002F3EA1"/>
    <w:rsid w:val="003A039D"/>
    <w:rsid w:val="004219D3"/>
    <w:rsid w:val="004B5D6C"/>
    <w:rsid w:val="004B6AAB"/>
    <w:rsid w:val="004D562C"/>
    <w:rsid w:val="004E7025"/>
    <w:rsid w:val="005108A2"/>
    <w:rsid w:val="00567712"/>
    <w:rsid w:val="005A509F"/>
    <w:rsid w:val="005D4A86"/>
    <w:rsid w:val="00616557"/>
    <w:rsid w:val="006428A2"/>
    <w:rsid w:val="00670984"/>
    <w:rsid w:val="00721027"/>
    <w:rsid w:val="0073109F"/>
    <w:rsid w:val="007721C6"/>
    <w:rsid w:val="0079374F"/>
    <w:rsid w:val="007A341F"/>
    <w:rsid w:val="007E35A8"/>
    <w:rsid w:val="0081209A"/>
    <w:rsid w:val="00832B02"/>
    <w:rsid w:val="008501FB"/>
    <w:rsid w:val="008615FB"/>
    <w:rsid w:val="00874B98"/>
    <w:rsid w:val="00894EA9"/>
    <w:rsid w:val="008B7008"/>
    <w:rsid w:val="00946881"/>
    <w:rsid w:val="00963FE3"/>
    <w:rsid w:val="00966A52"/>
    <w:rsid w:val="0097485F"/>
    <w:rsid w:val="009825CA"/>
    <w:rsid w:val="0099314F"/>
    <w:rsid w:val="009B4327"/>
    <w:rsid w:val="009F34D4"/>
    <w:rsid w:val="009F4533"/>
    <w:rsid w:val="00A26F9F"/>
    <w:rsid w:val="00AF1398"/>
    <w:rsid w:val="00AF7BD0"/>
    <w:rsid w:val="00B0674B"/>
    <w:rsid w:val="00B07E0A"/>
    <w:rsid w:val="00B10FD3"/>
    <w:rsid w:val="00B2336B"/>
    <w:rsid w:val="00B32D1E"/>
    <w:rsid w:val="00B4086E"/>
    <w:rsid w:val="00B7198B"/>
    <w:rsid w:val="00BA7989"/>
    <w:rsid w:val="00BD1B7C"/>
    <w:rsid w:val="00BD6F19"/>
    <w:rsid w:val="00BE6E41"/>
    <w:rsid w:val="00C47E08"/>
    <w:rsid w:val="00C771FB"/>
    <w:rsid w:val="00CC53F2"/>
    <w:rsid w:val="00CE3851"/>
    <w:rsid w:val="00D33B3A"/>
    <w:rsid w:val="00D8098A"/>
    <w:rsid w:val="00DF5549"/>
    <w:rsid w:val="00E612BA"/>
    <w:rsid w:val="00E61DC9"/>
    <w:rsid w:val="00E85741"/>
    <w:rsid w:val="00EB1A18"/>
    <w:rsid w:val="00ED5F3C"/>
    <w:rsid w:val="00EE6877"/>
    <w:rsid w:val="00EF7E47"/>
    <w:rsid w:val="00F32B77"/>
    <w:rsid w:val="00F42A12"/>
    <w:rsid w:val="00F614AB"/>
    <w:rsid w:val="00FB7889"/>
    <w:rsid w:val="00FC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6"/>
    <w:pPr>
      <w:spacing w:line="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E35A8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5A8"/>
  </w:style>
  <w:style w:type="paragraph" w:styleId="a5">
    <w:name w:val="footer"/>
    <w:basedOn w:val="a"/>
    <w:link w:val="a6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5A8"/>
  </w:style>
  <w:style w:type="paragraph" w:styleId="a7">
    <w:name w:val="Balloon Text"/>
    <w:basedOn w:val="a"/>
    <w:link w:val="a8"/>
    <w:uiPriority w:val="99"/>
    <w:semiHidden/>
    <w:unhideWhenUsed/>
    <w:rsid w:val="007E3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7E35A8"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5B9D-A44D-4B82-897C-442FE155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6686</Words>
  <Characters>38114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ПКФ «Энергодизельцентр»</vt:lpstr>
    </vt:vector>
  </TitlesOfParts>
  <Company/>
  <LinksUpToDate>false</LinksUpToDate>
  <CharactersWithSpaces>44711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</dc:title>
  <dc:creator>User</dc:creator>
  <cp:lastModifiedBy>Вугар</cp:lastModifiedBy>
  <cp:revision>2</cp:revision>
  <cp:lastPrinted>2012-01-30T08:47:00Z</cp:lastPrinted>
  <dcterms:created xsi:type="dcterms:W3CDTF">2017-05-28T08:33:00Z</dcterms:created>
  <dcterms:modified xsi:type="dcterms:W3CDTF">2017-05-28T08:33:00Z</dcterms:modified>
</cp:coreProperties>
</file>